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80" w:lineRule="auto"/>
        <w:jc w:val="center"/>
        <w:outlineLvl w:val="0"/>
        <w:rPr>
          <w:rFonts w:hint="eastAsia" w:ascii="华文细黑" w:hAnsi="华文细黑" w:eastAsia="华文细黑"/>
          <w:b/>
          <w:color w:val="000000"/>
          <w:sz w:val="27"/>
        </w:rPr>
      </w:pPr>
      <w:r>
        <w:rPr>
          <w:rFonts w:ascii="华文细黑" w:hAnsi="华文细黑" w:eastAsia="华文细黑"/>
          <w:b/>
          <w:color w:val="000000"/>
          <w:sz w:val="27"/>
        </w:rPr>
        <w:t>宁波银行股份有限公司</w:t>
      </w:r>
      <w:r>
        <w:rPr>
          <w:rFonts w:hint="eastAsia" w:ascii="华文细黑" w:hAnsi="华文细黑" w:eastAsia="华文细黑"/>
          <w:b/>
          <w:color w:val="000000"/>
          <w:sz w:val="27"/>
          <w:lang w:val="en-US" w:eastAsia="zh-CN"/>
        </w:rPr>
        <w:t>苏州</w:t>
      </w:r>
      <w:r>
        <w:rPr>
          <w:rFonts w:hint="eastAsia" w:ascii="华文细黑" w:hAnsi="华文细黑" w:eastAsia="华文细黑"/>
          <w:b/>
          <w:color w:val="000000"/>
          <w:sz w:val="27"/>
        </w:rPr>
        <w:t>分行</w:t>
      </w:r>
    </w:p>
    <w:p>
      <w:pPr>
        <w:autoSpaceDN w:val="0"/>
        <w:spacing w:line="480" w:lineRule="auto"/>
        <w:jc w:val="center"/>
        <w:outlineLvl w:val="0"/>
        <w:rPr>
          <w:rFonts w:ascii="华文细黑" w:hAnsi="华文细黑" w:eastAsia="华文细黑"/>
          <w:b/>
          <w:color w:val="000000"/>
          <w:sz w:val="27"/>
        </w:rPr>
      </w:pPr>
      <w:r>
        <w:rPr>
          <w:rFonts w:hint="eastAsia" w:ascii="华文细黑" w:hAnsi="华文细黑" w:eastAsia="华文细黑"/>
          <w:b/>
          <w:color w:val="000000"/>
          <w:sz w:val="27"/>
          <w:lang w:val="en-US" w:eastAsia="zh-CN"/>
        </w:rPr>
        <w:t>2025年度</w:t>
      </w:r>
      <w:r>
        <w:rPr>
          <w:rFonts w:hint="eastAsia" w:ascii="华文细黑" w:hAnsi="华文细黑" w:eastAsia="华文细黑"/>
          <w:b/>
          <w:color w:val="000000"/>
          <w:sz w:val="27"/>
          <w:lang w:eastAsia="zh-CN"/>
        </w:rPr>
        <w:t>信创网络设备采购</w:t>
      </w:r>
      <w:r>
        <w:rPr>
          <w:rFonts w:hint="eastAsia" w:ascii="华文细黑" w:hAnsi="华文细黑" w:eastAsia="华文细黑"/>
          <w:b/>
          <w:bCs w:val="0"/>
          <w:color w:val="000000"/>
          <w:sz w:val="27"/>
          <w:u w:val="none"/>
          <w:lang w:val="en-US" w:eastAsia="zh-CN"/>
        </w:rPr>
        <w:t>项目</w:t>
      </w:r>
      <w:r>
        <w:rPr>
          <w:rFonts w:ascii="华文细黑" w:hAnsi="华文细黑" w:eastAsia="华文细黑"/>
          <w:b/>
          <w:bCs w:val="0"/>
          <w:color w:val="000000"/>
          <w:sz w:val="27"/>
          <w:u w:val="none"/>
        </w:rPr>
        <w:t>供</w:t>
      </w:r>
      <w:r>
        <w:rPr>
          <w:rFonts w:ascii="华文细黑" w:hAnsi="华文细黑" w:eastAsia="华文细黑"/>
          <w:b/>
          <w:color w:val="000000"/>
          <w:sz w:val="27"/>
        </w:rPr>
        <w:t>应商召集公告</w:t>
      </w:r>
    </w:p>
    <w:p>
      <w:pPr>
        <w:autoSpaceDN w:val="0"/>
        <w:spacing w:line="432" w:lineRule="auto"/>
        <w:ind w:firstLine="420" w:firstLineChars="200"/>
        <w:rPr>
          <w:rFonts w:hint="eastAsia" w:ascii="华文细黑" w:hAnsi="华文细黑" w:eastAsia="华文细黑"/>
          <w:sz w:val="24"/>
          <w:lang w:val="en-US" w:eastAsia="zh-CN"/>
        </w:rPr>
      </w:pPr>
      <w:r>
        <w:rPr>
          <w:rFonts w:ascii="华文细黑" w:hAnsi="华文细黑" w:eastAsia="华文细黑"/>
        </w:rPr>
        <w:t xml:space="preserve"> </w:t>
      </w:r>
      <w:r>
        <w:rPr>
          <w:rFonts w:ascii="华文细黑" w:hAnsi="华文细黑" w:eastAsia="华文细黑"/>
          <w:sz w:val="24"/>
        </w:rPr>
        <w:t>根据业务发展需要，按照宁波银行股份有限公司采购</w:t>
      </w:r>
      <w:r>
        <w:rPr>
          <w:rFonts w:hint="eastAsia" w:ascii="华文细黑" w:hAnsi="华文细黑" w:eastAsia="华文细黑"/>
          <w:sz w:val="24"/>
        </w:rPr>
        <w:t>相关</w:t>
      </w:r>
      <w:r>
        <w:rPr>
          <w:rFonts w:ascii="华文细黑" w:hAnsi="华文细黑" w:eastAsia="华文细黑"/>
          <w:sz w:val="24"/>
        </w:rPr>
        <w:t>管理办法</w:t>
      </w:r>
      <w:r>
        <w:rPr>
          <w:rFonts w:hint="eastAsia" w:ascii="华文细黑" w:hAnsi="华文细黑" w:eastAsia="华文细黑"/>
          <w:sz w:val="24"/>
        </w:rPr>
        <w:t>，我行</w:t>
      </w:r>
      <w:r>
        <w:rPr>
          <w:rFonts w:ascii="华文细黑" w:hAnsi="华文细黑" w:eastAsia="华文细黑"/>
          <w:sz w:val="24"/>
        </w:rPr>
        <w:t>拟对</w:t>
      </w:r>
      <w:r>
        <w:rPr>
          <w:rFonts w:hint="eastAsia" w:ascii="华文细黑" w:hAnsi="华文细黑" w:eastAsia="华文细黑"/>
          <w:sz w:val="24"/>
          <w:lang w:val="en-US" w:eastAsia="zh-CN"/>
        </w:rPr>
        <w:t>《2025年度信创网络设备采购项目》</w:t>
      </w:r>
      <w:r>
        <w:rPr>
          <w:rFonts w:hint="eastAsia" w:ascii="华文细黑" w:hAnsi="华文细黑" w:eastAsia="华文细黑"/>
          <w:sz w:val="24"/>
          <w:lang w:eastAsia="zh-Hans"/>
        </w:rPr>
        <w:t>面向社会公开征集</w:t>
      </w:r>
      <w:r>
        <w:rPr>
          <w:rFonts w:hint="eastAsia" w:ascii="华文细黑" w:hAnsi="华文细黑" w:eastAsia="华文细黑"/>
          <w:sz w:val="24"/>
          <w:lang w:val="en-US" w:eastAsia="zh-CN"/>
        </w:rPr>
        <w:t>供应商</w:t>
      </w:r>
      <w:r>
        <w:rPr>
          <w:rFonts w:ascii="华文细黑" w:hAnsi="华文细黑" w:eastAsia="华文细黑"/>
          <w:sz w:val="24"/>
          <w:lang w:eastAsia="zh-Hans"/>
        </w:rPr>
        <w:t>，</w:t>
      </w:r>
      <w:r>
        <w:rPr>
          <w:rFonts w:hint="eastAsia" w:ascii="华文细黑" w:hAnsi="华文细黑" w:eastAsia="华文细黑"/>
          <w:sz w:val="24"/>
          <w:lang w:eastAsia="zh-Hans"/>
        </w:rPr>
        <w:t>诚邀</w:t>
      </w:r>
      <w:r>
        <w:rPr>
          <w:rFonts w:ascii="华文细黑" w:hAnsi="华文细黑" w:eastAsia="华文细黑"/>
          <w:sz w:val="24"/>
        </w:rPr>
        <w:t>符合条件的供应商参与方案洽谈。</w:t>
      </w:r>
    </w:p>
    <w:p>
      <w:pPr>
        <w:numPr>
          <w:ilvl w:val="0"/>
          <w:numId w:val="1"/>
        </w:numPr>
        <w:autoSpaceDN w:val="0"/>
        <w:spacing w:line="432" w:lineRule="auto"/>
        <w:ind w:firstLine="480" w:firstLineChars="200"/>
        <w:outlineLvl w:val="0"/>
        <w:rPr>
          <w:rFonts w:ascii="华文细黑" w:hAnsi="华文细黑" w:eastAsia="华文细黑"/>
          <w:b/>
          <w:sz w:val="24"/>
        </w:rPr>
      </w:pPr>
      <w:r>
        <w:rPr>
          <w:rFonts w:hint="eastAsia" w:ascii="华文细黑" w:hAnsi="华文细黑" w:eastAsia="华文细黑"/>
          <w:b/>
          <w:sz w:val="24"/>
        </w:rPr>
        <w:t>资质要求</w:t>
      </w:r>
    </w:p>
    <w:p>
      <w:pPr>
        <w:pStyle w:val="7"/>
        <w:numPr>
          <w:ilvl w:val="0"/>
          <w:numId w:val="0"/>
        </w:numPr>
        <w:spacing w:line="360" w:lineRule="auto"/>
        <w:ind w:firstLine="480" w:firstLineChars="200"/>
        <w:rPr>
          <w:rFonts w:ascii="华文细黑" w:hAnsi="华文细黑" w:eastAsia="华文细黑"/>
          <w:sz w:val="24"/>
        </w:rPr>
      </w:pPr>
      <w:r>
        <w:rPr>
          <w:rFonts w:hint="eastAsia" w:ascii="华文细黑" w:hAnsi="华文细黑" w:eastAsia="华文细黑" w:cs="Times New Roman"/>
          <w:color w:val="auto"/>
          <w:kern w:val="2"/>
          <w:sz w:val="24"/>
          <w:szCs w:val="22"/>
          <w:lang w:val="en-US" w:eastAsia="zh-CN" w:bidi="ar-SA"/>
        </w:rPr>
        <w:t>1、供应商需具备合法有效的营业执照；</w:t>
      </w:r>
    </w:p>
    <w:p>
      <w:pPr>
        <w:pStyle w:val="7"/>
        <w:numPr>
          <w:ilvl w:val="0"/>
          <w:numId w:val="0"/>
        </w:numPr>
        <w:spacing w:line="360" w:lineRule="auto"/>
        <w:ind w:firstLine="480" w:firstLineChars="200"/>
        <w:rPr>
          <w:rFonts w:ascii="华文细黑" w:hAnsi="华文细黑" w:eastAsia="华文细黑"/>
          <w:sz w:val="24"/>
        </w:rPr>
      </w:pPr>
      <w:r>
        <w:rPr>
          <w:rFonts w:hint="eastAsia" w:ascii="华文细黑" w:hAnsi="华文细黑" w:eastAsia="华文细黑"/>
          <w:sz w:val="24"/>
          <w:lang w:val="en-US" w:eastAsia="zh-CN"/>
        </w:rPr>
        <w:t>2、公司经营正常并存续2年（含）以上，</w:t>
      </w:r>
      <w:r>
        <w:rPr>
          <w:rFonts w:ascii="华文细黑" w:hAnsi="华文细黑" w:eastAsia="华文细黑"/>
          <w:sz w:val="24"/>
        </w:rPr>
        <w:t>注册资金人民币</w:t>
      </w:r>
      <w:r>
        <w:rPr>
          <w:rFonts w:hint="eastAsia" w:ascii="华文细黑" w:hAnsi="华文细黑" w:eastAsia="华文细黑"/>
          <w:sz w:val="24"/>
          <w:lang w:val="en-US" w:eastAsia="zh-CN"/>
        </w:rPr>
        <w:t>2</w:t>
      </w:r>
      <w:r>
        <w:rPr>
          <w:rFonts w:hint="eastAsia" w:ascii="华文细黑" w:hAnsi="华文细黑" w:eastAsia="华文细黑"/>
          <w:sz w:val="24"/>
        </w:rPr>
        <w:t>00万元</w:t>
      </w:r>
      <w:r>
        <w:rPr>
          <w:rFonts w:ascii="华文细黑" w:hAnsi="华文细黑" w:eastAsia="华文细黑"/>
          <w:sz w:val="24"/>
        </w:rPr>
        <w:t>（含）以上</w:t>
      </w:r>
      <w:r>
        <w:rPr>
          <w:rFonts w:hint="eastAsia" w:ascii="华文细黑" w:hAnsi="华文细黑" w:eastAsia="华文细黑"/>
          <w:sz w:val="24"/>
        </w:rPr>
        <w:t>，财务状况良好；</w:t>
      </w:r>
    </w:p>
    <w:p>
      <w:pPr>
        <w:pStyle w:val="7"/>
        <w:numPr>
          <w:ilvl w:val="0"/>
          <w:numId w:val="0"/>
        </w:numPr>
        <w:spacing w:line="360" w:lineRule="auto"/>
        <w:ind w:firstLine="480" w:firstLineChars="200"/>
        <w:rPr>
          <w:rFonts w:hint="eastAsia" w:ascii="华文细黑" w:hAnsi="华文细黑" w:eastAsia="华文细黑"/>
          <w:sz w:val="24"/>
          <w:lang w:val="en-US" w:eastAsia="zh-CN"/>
        </w:rPr>
      </w:pPr>
      <w:r>
        <w:rPr>
          <w:rFonts w:hint="eastAsia" w:ascii="华文细黑" w:hAnsi="华文细黑" w:eastAsia="华文细黑"/>
          <w:sz w:val="24"/>
          <w:lang w:val="en-US" w:eastAsia="zh-CN"/>
        </w:rPr>
        <w:t>3、</w:t>
      </w:r>
      <w:r>
        <w:rPr>
          <w:rFonts w:hint="eastAsia" w:ascii="华文细黑" w:hAnsi="华文细黑" w:eastAsia="华文细黑"/>
          <w:sz w:val="24"/>
        </w:rPr>
        <w:t>公司</w:t>
      </w:r>
      <w:r>
        <w:rPr>
          <w:rFonts w:hint="eastAsia" w:ascii="华文细黑" w:hAnsi="华文细黑" w:eastAsia="华文细黑"/>
          <w:sz w:val="24"/>
          <w:lang w:val="en-US" w:eastAsia="zh-CN"/>
        </w:rPr>
        <w:t>需</w:t>
      </w:r>
      <w:r>
        <w:rPr>
          <w:rFonts w:hint="eastAsia" w:ascii="华文细黑" w:hAnsi="华文细黑" w:eastAsia="华文细黑"/>
          <w:sz w:val="24"/>
        </w:rPr>
        <w:t>具备完善的组织架构和制度规范，拥有充足的技术、人员和设备资源；</w:t>
      </w:r>
    </w:p>
    <w:p>
      <w:pPr>
        <w:pStyle w:val="7"/>
        <w:numPr>
          <w:ilvl w:val="0"/>
          <w:numId w:val="0"/>
        </w:numPr>
        <w:spacing w:line="360" w:lineRule="auto"/>
        <w:ind w:firstLine="480" w:firstLineChars="200"/>
        <w:rPr>
          <w:rFonts w:ascii="华文细黑" w:hAnsi="华文细黑" w:eastAsia="华文细黑"/>
          <w:sz w:val="24"/>
        </w:rPr>
      </w:pPr>
      <w:r>
        <w:rPr>
          <w:rFonts w:hint="eastAsia" w:ascii="华文细黑" w:hAnsi="华文细黑" w:eastAsia="华文细黑"/>
          <w:sz w:val="24"/>
          <w:lang w:val="en-US" w:eastAsia="zh-CN"/>
        </w:rPr>
        <w:t>4、</w:t>
      </w:r>
      <w:r>
        <w:rPr>
          <w:rFonts w:hint="eastAsia" w:ascii="华文细黑" w:hAnsi="华文细黑" w:eastAsia="华文细黑"/>
          <w:sz w:val="24"/>
        </w:rPr>
        <w:t>企业或者其法人近两年内无行贿犯罪记录，未被列入失信执行人名单，无限制高消费、限制出入境等行为；</w:t>
      </w:r>
    </w:p>
    <w:p>
      <w:pPr>
        <w:autoSpaceDN w:val="0"/>
        <w:spacing w:line="432" w:lineRule="auto"/>
        <w:ind w:firstLine="480" w:firstLineChars="200"/>
        <w:rPr>
          <w:rFonts w:hint="eastAsia" w:ascii="华文细黑" w:hAnsi="华文细黑" w:eastAsia="华文细黑"/>
          <w:sz w:val="24"/>
        </w:rPr>
      </w:pPr>
      <w:r>
        <w:rPr>
          <w:rFonts w:hint="eastAsia" w:ascii="华文细黑" w:hAnsi="华文细黑" w:eastAsia="华文细黑"/>
          <w:color w:val="000000"/>
          <w:sz w:val="24"/>
          <w:lang w:val="en-US" w:eastAsia="zh-CN"/>
        </w:rPr>
        <w:t>5、</w:t>
      </w:r>
      <w:r>
        <w:rPr>
          <w:rFonts w:hint="eastAsia" w:ascii="华文细黑" w:hAnsi="华文细黑" w:eastAsia="华文细黑"/>
          <w:sz w:val="24"/>
          <w:lang w:val="en-US" w:eastAsia="zh-CN"/>
        </w:rPr>
        <w:t>供应商未被列入“信用中国”网站（www.creditchina.gov.cn）记录失信被执行人、重大税收违法失信主体、政府采购严重违法失信行为记录名单（以召集公告时间内“信用中国”网站查询结果为准，如相关失信记录已失效，供应商需提供相关证明资料）；</w:t>
      </w:r>
    </w:p>
    <w:p>
      <w:pPr>
        <w:autoSpaceDN w:val="0"/>
        <w:spacing w:line="432" w:lineRule="auto"/>
        <w:ind w:firstLine="480"/>
        <w:rPr>
          <w:rFonts w:hint="eastAsia" w:ascii="华文细黑" w:hAnsi="华文细黑" w:eastAsia="华文细黑"/>
          <w:sz w:val="24"/>
        </w:rPr>
      </w:pPr>
      <w:r>
        <w:rPr>
          <w:rFonts w:hint="eastAsia" w:ascii="华文细黑" w:hAnsi="华文细黑" w:eastAsia="华文细黑"/>
          <w:sz w:val="24"/>
          <w:lang w:val="en-US" w:eastAsia="zh-CN"/>
        </w:rPr>
        <w:t>6、</w:t>
      </w:r>
      <w:r>
        <w:rPr>
          <w:rFonts w:hint="eastAsia" w:ascii="华文细黑" w:hAnsi="华文细黑" w:eastAsia="华文细黑"/>
          <w:sz w:val="24"/>
        </w:rPr>
        <w:t>同一法定代表人的两个及两个以上法人、母公司、全资子公司及其控股公司不得在同一次项目中参加报名；</w:t>
      </w:r>
    </w:p>
    <w:p>
      <w:pPr>
        <w:pStyle w:val="18"/>
        <w:rPr>
          <w:rFonts w:hint="eastAsia" w:ascii="华文细黑" w:hAnsi="华文细黑" w:eastAsia="华文细黑"/>
          <w:sz w:val="24"/>
          <w:lang w:val="en-US" w:eastAsia="zh-CN"/>
        </w:rPr>
      </w:pPr>
      <w:r>
        <w:rPr>
          <w:rFonts w:hint="eastAsia" w:ascii="华文细黑" w:hAnsi="华文细黑" w:eastAsia="华文细黑"/>
          <w:sz w:val="24"/>
          <w:lang w:val="en-US" w:eastAsia="zh-CN"/>
        </w:rPr>
        <w:t>7、参与报名的供应商能作为签约主体参与后期的商务流程；</w:t>
      </w:r>
    </w:p>
    <w:p>
      <w:pPr>
        <w:pStyle w:val="18"/>
        <w:rPr>
          <w:rFonts w:hint="default" w:ascii="华文细黑" w:hAnsi="华文细黑" w:eastAsia="华文细黑"/>
          <w:sz w:val="24"/>
          <w:lang w:val="en-US" w:eastAsia="zh-CN"/>
        </w:rPr>
      </w:pPr>
      <w:r>
        <w:rPr>
          <w:rFonts w:hint="eastAsia" w:ascii="华文细黑" w:hAnsi="华文细黑" w:eastAsia="华文细黑"/>
          <w:sz w:val="24"/>
          <w:lang w:val="en-US" w:eastAsia="zh-CN"/>
        </w:rPr>
        <w:t>8、设备和产品应满足《网络安全法》等法律法规要求；</w:t>
      </w:r>
    </w:p>
    <w:p>
      <w:pPr>
        <w:autoSpaceDN w:val="0"/>
        <w:spacing w:line="432" w:lineRule="auto"/>
        <w:ind w:firstLine="480" w:firstLineChars="200"/>
        <w:rPr>
          <w:rFonts w:hint="eastAsia" w:ascii="华文细黑" w:hAnsi="华文细黑" w:eastAsia="华文细黑"/>
          <w:color w:val="000000"/>
          <w:sz w:val="24"/>
          <w:lang w:eastAsia="zh-CN"/>
        </w:rPr>
      </w:pPr>
      <w:r>
        <w:rPr>
          <w:rFonts w:hint="eastAsia" w:ascii="华文细黑" w:hAnsi="华文细黑" w:eastAsia="华文细黑"/>
          <w:color w:val="000000"/>
          <w:sz w:val="24"/>
          <w:lang w:val="en-US" w:eastAsia="zh-CN"/>
        </w:rPr>
        <w:t>9</w:t>
      </w:r>
      <w:r>
        <w:rPr>
          <w:rFonts w:hint="eastAsia" w:ascii="华文细黑" w:hAnsi="华文细黑" w:eastAsia="华文细黑"/>
          <w:color w:val="000000"/>
          <w:sz w:val="24"/>
        </w:rPr>
        <w:t>、报名供应商应符合宁波银行供应商管理相关要求</w:t>
      </w:r>
      <w:r>
        <w:rPr>
          <w:rFonts w:hint="eastAsia" w:ascii="华文细黑" w:hAnsi="华文细黑" w:eastAsia="华文细黑"/>
          <w:color w:val="000000"/>
          <w:sz w:val="24"/>
          <w:lang w:eastAsia="zh-CN"/>
        </w:rPr>
        <w:t>；</w:t>
      </w:r>
    </w:p>
    <w:p>
      <w:pPr>
        <w:autoSpaceDN w:val="0"/>
        <w:spacing w:line="432" w:lineRule="auto"/>
        <w:ind w:firstLine="480" w:firstLineChars="200"/>
        <w:rPr>
          <w:rFonts w:hint="default" w:ascii="华文细黑" w:hAnsi="华文细黑" w:eastAsia="华文细黑"/>
          <w:color w:val="000000"/>
          <w:sz w:val="24"/>
          <w:lang w:val="en-US" w:eastAsia="zh-CN"/>
        </w:rPr>
      </w:pPr>
      <w:r>
        <w:rPr>
          <w:rFonts w:hint="eastAsia" w:ascii="华文细黑" w:hAnsi="华文细黑" w:eastAsia="华文细黑"/>
          <w:sz w:val="24"/>
          <w:szCs w:val="24"/>
          <w:lang w:val="en-US" w:eastAsia="zh-CN"/>
        </w:rPr>
        <w:t>10、如报名供应商为首次与我行合作供应商，请按附件格式提供“供应商尽职调查报告”；</w:t>
      </w:r>
    </w:p>
    <w:p>
      <w:pPr>
        <w:autoSpaceDN w:val="0"/>
        <w:spacing w:line="432" w:lineRule="auto"/>
        <w:ind w:firstLine="480"/>
        <w:rPr>
          <w:rFonts w:hint="eastAsia" w:ascii="华文细黑" w:hAnsi="华文细黑" w:eastAsia="华文细黑"/>
          <w:sz w:val="24"/>
          <w:lang w:val="en-US" w:eastAsia="zh-CN"/>
        </w:rPr>
      </w:pPr>
      <w:r>
        <w:rPr>
          <w:rFonts w:hint="eastAsia" w:ascii="华文细黑" w:hAnsi="华文细黑" w:eastAsia="华文细黑"/>
          <w:sz w:val="24"/>
          <w:lang w:val="en-US" w:eastAsia="zh-CN"/>
        </w:rPr>
        <w:t>11、本项目不接受联合体投标，且不允许分包或转包；</w:t>
      </w:r>
    </w:p>
    <w:p>
      <w:pPr>
        <w:pStyle w:val="18"/>
        <w:rPr>
          <w:rFonts w:hint="default"/>
          <w:lang w:val="en-US" w:eastAsia="zh-CN"/>
        </w:rPr>
      </w:pPr>
      <w:r>
        <w:rPr>
          <w:rFonts w:hint="eastAsia" w:ascii="华文细黑" w:hAnsi="华文细黑" w:eastAsia="华文细黑"/>
          <w:sz w:val="24"/>
          <w:lang w:val="en-US" w:eastAsia="zh-CN"/>
        </w:rPr>
        <w:t>12、供应商需在宁波银行股份有限公司进行开户，涉及采购款项需通过宁波银行账户结算。</w:t>
      </w:r>
    </w:p>
    <w:p>
      <w:pPr>
        <w:numPr>
          <w:ilvl w:val="0"/>
          <w:numId w:val="1"/>
        </w:numPr>
        <w:autoSpaceDN w:val="0"/>
        <w:spacing w:line="432" w:lineRule="auto"/>
        <w:ind w:firstLine="480" w:firstLineChars="200"/>
        <w:outlineLvl w:val="0"/>
        <w:rPr>
          <w:rFonts w:ascii="华文细黑" w:hAnsi="华文细黑" w:eastAsia="华文细黑"/>
          <w:b/>
          <w:bCs/>
          <w:color w:val="0D0D0D"/>
          <w:sz w:val="24"/>
        </w:rPr>
      </w:pPr>
      <w:r>
        <w:rPr>
          <w:rFonts w:hint="eastAsia" w:ascii="华文细黑" w:hAnsi="华文细黑" w:eastAsia="华文细黑"/>
          <w:b/>
          <w:bCs/>
          <w:color w:val="0D0D0D"/>
          <w:sz w:val="24"/>
        </w:rPr>
        <w:t>技术要求</w:t>
      </w:r>
    </w:p>
    <w:p>
      <w:pPr>
        <w:numPr>
          <w:ilvl w:val="0"/>
          <w:numId w:val="2"/>
        </w:numPr>
        <w:autoSpaceDN w:val="0"/>
        <w:spacing w:line="432" w:lineRule="auto"/>
        <w:ind w:firstLine="480" w:firstLineChars="200"/>
        <w:rPr>
          <w:rFonts w:hint="eastAsia" w:ascii="华文细黑" w:hAnsi="华文细黑" w:eastAsia="华文细黑" w:cs="华文细黑"/>
          <w:sz w:val="24"/>
          <w:szCs w:val="24"/>
          <w:lang w:val="en-US" w:eastAsia="zh-CN"/>
        </w:rPr>
      </w:pPr>
      <w:r>
        <w:rPr>
          <w:rFonts w:ascii="华文细黑" w:hAnsi="华文细黑" w:eastAsia="华文细黑" w:cs="华文细黑"/>
          <w:sz w:val="24"/>
          <w:szCs w:val="24"/>
        </w:rPr>
        <w:t>供应商</w:t>
      </w:r>
      <w:r>
        <w:rPr>
          <w:rFonts w:hint="eastAsia" w:ascii="华文细黑" w:hAnsi="华文细黑" w:eastAsia="华文细黑" w:cs="华文细黑"/>
          <w:sz w:val="24"/>
          <w:szCs w:val="24"/>
          <w:lang w:val="en-US" w:eastAsia="zh-CN"/>
        </w:rPr>
        <w:t>需</w:t>
      </w:r>
      <w:r>
        <w:rPr>
          <w:rFonts w:hint="eastAsia" w:ascii="华文细黑" w:hAnsi="华文细黑" w:eastAsia="华文细黑"/>
          <w:color w:val="auto"/>
          <w:sz w:val="24"/>
          <w:szCs w:val="24"/>
          <w:lang w:val="en-US" w:eastAsia="zh-CN"/>
        </w:rPr>
        <w:t>提供我行指定品牌、型号的信创网络设备，本次采购涉及品牌</w:t>
      </w:r>
      <w:r>
        <w:rPr>
          <w:rFonts w:hint="eastAsia" w:ascii="华文细黑" w:hAnsi="华文细黑" w:eastAsia="华文细黑" w:cs="华文细黑"/>
          <w:sz w:val="24"/>
          <w:szCs w:val="24"/>
          <w:lang w:eastAsia="zh-CN"/>
        </w:rPr>
        <w:t>为</w:t>
      </w:r>
      <w:r>
        <w:rPr>
          <w:rFonts w:hint="eastAsia" w:ascii="华文细黑" w:hAnsi="华文细黑" w:eastAsia="华文细黑"/>
          <w:color w:val="auto"/>
          <w:sz w:val="24"/>
          <w:szCs w:val="24"/>
          <w:lang w:val="en-US" w:eastAsia="zh-CN"/>
        </w:rPr>
        <w:t>华为、新华三；</w:t>
      </w:r>
    </w:p>
    <w:p>
      <w:pPr>
        <w:numPr>
          <w:ilvl w:val="0"/>
          <w:numId w:val="2"/>
        </w:numPr>
        <w:autoSpaceDN w:val="0"/>
        <w:spacing w:line="432" w:lineRule="auto"/>
        <w:ind w:firstLine="480" w:firstLineChars="200"/>
        <w:rPr>
          <w:rFonts w:hint="eastAsia" w:ascii="华文细黑" w:hAnsi="华文细黑" w:eastAsia="华文细黑"/>
          <w:sz w:val="24"/>
          <w:lang w:val="en-US" w:eastAsia="zh-CN"/>
        </w:rPr>
      </w:pPr>
      <w:r>
        <w:rPr>
          <w:rFonts w:hint="eastAsia" w:ascii="华文细黑" w:hAnsi="华文细黑" w:eastAsia="华文细黑"/>
          <w:color w:val="auto"/>
          <w:sz w:val="24"/>
          <w:szCs w:val="24"/>
          <w:lang w:val="en-US" w:eastAsia="zh-CN"/>
        </w:rPr>
        <w:t>供应商需具有</w:t>
      </w:r>
      <w:r>
        <w:rPr>
          <w:rFonts w:hint="eastAsia" w:ascii="华文细黑" w:hAnsi="华文细黑" w:eastAsia="华文细黑" w:cs="华文细黑"/>
          <w:sz w:val="24"/>
          <w:szCs w:val="24"/>
          <w:lang w:val="en-US" w:eastAsia="zh-CN"/>
        </w:rPr>
        <w:t>针对</w:t>
      </w:r>
      <w:r>
        <w:rPr>
          <w:rFonts w:hint="eastAsia" w:ascii="华文细黑" w:hAnsi="华文细黑" w:eastAsia="华文细黑" w:cs="华文细黑"/>
          <w:sz w:val="24"/>
          <w:szCs w:val="24"/>
          <w:highlight w:val="none"/>
          <w:lang w:val="en-US" w:eastAsia="zh-CN"/>
        </w:rPr>
        <w:t>本项目的原厂授权</w:t>
      </w:r>
      <w:r>
        <w:rPr>
          <w:rFonts w:hint="eastAsia" w:ascii="华文细黑" w:hAnsi="华文细黑" w:eastAsia="华文细黑" w:cs="华文细黑"/>
          <w:sz w:val="24"/>
          <w:szCs w:val="24"/>
          <w:lang w:val="en-US" w:eastAsia="zh-CN"/>
        </w:rPr>
        <w:t>证明文件，且能够提供原厂质保，确保产品的真实性及后续维保；</w:t>
      </w:r>
    </w:p>
    <w:p>
      <w:pPr>
        <w:numPr>
          <w:ilvl w:val="0"/>
          <w:numId w:val="2"/>
        </w:numPr>
        <w:autoSpaceDN w:val="0"/>
        <w:spacing w:line="432" w:lineRule="auto"/>
        <w:ind w:firstLine="480" w:firstLineChars="200"/>
        <w:rPr>
          <w:rFonts w:hint="eastAsia" w:ascii="华文细黑" w:hAnsi="华文细黑" w:eastAsia="华文细黑"/>
          <w:sz w:val="24"/>
          <w:lang w:val="en-US" w:eastAsia="zh-CN"/>
        </w:rPr>
      </w:pPr>
      <w:r>
        <w:rPr>
          <w:rFonts w:hint="eastAsia" w:ascii="华文细黑" w:hAnsi="华文细黑" w:eastAsia="华文细黑"/>
          <w:sz w:val="24"/>
          <w:lang w:val="en-US" w:eastAsia="zh-CN"/>
        </w:rPr>
        <w:t>供应商需</w:t>
      </w:r>
      <w:r>
        <w:rPr>
          <w:rFonts w:hint="eastAsia" w:ascii="华文细黑" w:hAnsi="华文细黑" w:eastAsia="华文细黑"/>
          <w:sz w:val="24"/>
        </w:rPr>
        <w:t>具有</w:t>
      </w:r>
      <w:r>
        <w:rPr>
          <w:rFonts w:hint="eastAsia" w:ascii="华文细黑" w:hAnsi="华文细黑" w:eastAsia="华文细黑"/>
          <w:sz w:val="24"/>
          <w:highlight w:val="none"/>
          <w:lang w:val="en-US" w:eastAsia="zh-CN"/>
        </w:rPr>
        <w:t>政府单位或银行或国有</w:t>
      </w:r>
      <w:r>
        <w:rPr>
          <w:rFonts w:hint="eastAsia" w:ascii="华文细黑" w:hAnsi="华文细黑" w:eastAsia="华文细黑"/>
          <w:sz w:val="24"/>
          <w:highlight w:val="none"/>
        </w:rPr>
        <w:t>大型企业</w:t>
      </w:r>
      <w:r>
        <w:rPr>
          <w:rFonts w:hint="eastAsia" w:ascii="华文细黑" w:hAnsi="华文细黑" w:eastAsia="华文细黑"/>
          <w:sz w:val="24"/>
          <w:lang w:val="en-US" w:eastAsia="zh-CN"/>
        </w:rPr>
        <w:t>网络设备</w:t>
      </w:r>
      <w:r>
        <w:rPr>
          <w:rFonts w:hint="eastAsia" w:ascii="华文细黑" w:hAnsi="华文细黑" w:eastAsia="华文细黑"/>
          <w:sz w:val="24"/>
        </w:rPr>
        <w:t>项目案例</w:t>
      </w:r>
      <w:r>
        <w:rPr>
          <w:rFonts w:hint="eastAsia" w:ascii="华文细黑" w:hAnsi="华文细黑" w:eastAsia="华文细黑"/>
          <w:sz w:val="24"/>
          <w:lang w:eastAsia="zh-CN"/>
        </w:rPr>
        <w:t>，</w:t>
      </w:r>
      <w:r>
        <w:rPr>
          <w:rFonts w:hint="eastAsia" w:ascii="华文细黑" w:hAnsi="华文细黑" w:eastAsia="华文细黑"/>
          <w:color w:val="auto"/>
          <w:sz w:val="24"/>
          <w:szCs w:val="24"/>
        </w:rPr>
        <w:t>并提供项目合同等证明材料</w:t>
      </w:r>
      <w:r>
        <w:rPr>
          <w:rFonts w:hint="eastAsia" w:ascii="华文细黑" w:hAnsi="华文细黑" w:eastAsia="华文细黑"/>
          <w:sz w:val="24"/>
          <w:lang w:val="en-US" w:eastAsia="zh-CN"/>
        </w:rPr>
        <w:t>；</w:t>
      </w:r>
    </w:p>
    <w:p>
      <w:pPr>
        <w:numPr>
          <w:ilvl w:val="0"/>
          <w:numId w:val="2"/>
        </w:numPr>
        <w:autoSpaceDN w:val="0"/>
        <w:spacing w:line="432" w:lineRule="auto"/>
        <w:ind w:firstLine="480" w:firstLineChars="200"/>
        <w:rPr>
          <w:rFonts w:hint="default" w:ascii="华文细黑" w:hAnsi="华文细黑" w:eastAsia="华文细黑" w:cs="Times New Roman"/>
          <w:sz w:val="24"/>
          <w:lang w:val="en-US" w:eastAsia="zh-CN"/>
        </w:rPr>
      </w:pPr>
      <w:r>
        <w:rPr>
          <w:rFonts w:hint="eastAsia" w:ascii="华文细黑" w:hAnsi="华文细黑" w:eastAsia="华文细黑" w:cs="Times New Roman"/>
          <w:sz w:val="24"/>
          <w:lang w:val="en-US" w:eastAsia="zh-CN"/>
        </w:rPr>
        <w:t>供应商需提供原厂7X24小时（含节假日）电话支持和相关技术咨询服务（项目实施方案设计、现场安装调试、售后服务等），提供软件补丁安装及版本升级服务。</w:t>
      </w:r>
    </w:p>
    <w:p>
      <w:pPr>
        <w:autoSpaceDN w:val="0"/>
        <w:spacing w:line="432" w:lineRule="auto"/>
        <w:outlineLvl w:val="0"/>
        <w:rPr>
          <w:rFonts w:ascii="华文细黑" w:hAnsi="华文细黑" w:eastAsia="华文细黑"/>
        </w:rPr>
      </w:pPr>
      <w:r>
        <w:rPr>
          <w:rFonts w:hint="eastAsia" w:ascii="华文细黑" w:hAnsi="华文细黑" w:eastAsia="华文细黑"/>
          <w:b/>
          <w:sz w:val="24"/>
          <w:lang w:val="en-US" w:eastAsia="zh-CN"/>
        </w:rPr>
        <w:t>三</w:t>
      </w:r>
      <w:r>
        <w:rPr>
          <w:rFonts w:ascii="华文细黑" w:hAnsi="华文细黑" w:eastAsia="华文细黑"/>
          <w:b/>
          <w:sz w:val="24"/>
        </w:rPr>
        <w:t>、报名方式及起始时间</w:t>
      </w:r>
    </w:p>
    <w:p>
      <w:pPr>
        <w:autoSpaceDN w:val="0"/>
        <w:spacing w:line="432" w:lineRule="auto"/>
        <w:ind w:firstLine="480" w:firstLineChars="200"/>
        <w:outlineLvl w:val="0"/>
        <w:rPr>
          <w:rFonts w:hint="eastAsia" w:ascii="华文细黑" w:hAnsi="华文细黑" w:eastAsia="华文细黑"/>
          <w:color w:val="auto"/>
          <w:sz w:val="24"/>
        </w:rPr>
      </w:pPr>
      <w:r>
        <w:rPr>
          <w:rFonts w:ascii="华文细黑" w:hAnsi="华文细黑" w:eastAsia="华文细黑"/>
          <w:sz w:val="24"/>
        </w:rPr>
        <w:t>请符合条件的供应商在</w:t>
      </w:r>
      <w:r>
        <w:rPr>
          <w:rFonts w:hint="eastAsia" w:ascii="华文细黑" w:hAnsi="华文细黑" w:eastAsia="华文细黑"/>
          <w:sz w:val="24"/>
          <w:u w:val="single"/>
        </w:rPr>
        <w:t xml:space="preserve">  </w:t>
      </w:r>
      <w:r>
        <w:rPr>
          <w:rFonts w:hint="eastAsia" w:ascii="华文细黑" w:hAnsi="华文细黑" w:eastAsia="华文细黑"/>
          <w:sz w:val="24"/>
          <w:u w:val="single"/>
          <w:lang w:val="en-US" w:eastAsia="zh-CN"/>
        </w:rPr>
        <w:t>2025</w:t>
      </w:r>
      <w:r>
        <w:rPr>
          <w:rFonts w:hint="eastAsia" w:ascii="华文细黑" w:hAnsi="华文细黑" w:eastAsia="华文细黑"/>
          <w:sz w:val="24"/>
          <w:u w:val="single"/>
        </w:rPr>
        <w:t xml:space="preserve">   </w:t>
      </w:r>
      <w:r>
        <w:rPr>
          <w:rFonts w:ascii="华文细黑" w:hAnsi="华文细黑" w:eastAsia="华文细黑"/>
          <w:sz w:val="24"/>
        </w:rPr>
        <w:t>年</w:t>
      </w:r>
      <w:r>
        <w:rPr>
          <w:rFonts w:hint="eastAsia" w:ascii="华文细黑" w:hAnsi="华文细黑" w:eastAsia="华文细黑"/>
          <w:sz w:val="24"/>
          <w:u w:val="single"/>
        </w:rPr>
        <w:t xml:space="preserve">  </w:t>
      </w:r>
      <w:r>
        <w:rPr>
          <w:rFonts w:hint="eastAsia" w:ascii="华文细黑" w:hAnsi="华文细黑" w:eastAsia="华文细黑"/>
          <w:sz w:val="24"/>
          <w:u w:val="single"/>
          <w:lang w:val="en-US" w:eastAsia="zh-CN"/>
        </w:rPr>
        <w:t>3</w:t>
      </w:r>
      <w:r>
        <w:rPr>
          <w:rFonts w:hint="eastAsia" w:ascii="华文细黑" w:hAnsi="华文细黑" w:eastAsia="华文细黑"/>
          <w:sz w:val="24"/>
          <w:u w:val="single"/>
        </w:rPr>
        <w:t xml:space="preserve">  </w:t>
      </w:r>
      <w:r>
        <w:rPr>
          <w:rFonts w:ascii="华文细黑" w:hAnsi="华文细黑" w:eastAsia="华文细黑"/>
          <w:sz w:val="24"/>
        </w:rPr>
        <w:t>月</w:t>
      </w:r>
      <w:r>
        <w:rPr>
          <w:rFonts w:hint="eastAsia" w:ascii="华文细黑" w:hAnsi="华文细黑" w:eastAsia="华文细黑"/>
          <w:sz w:val="24"/>
          <w:u w:val="single"/>
        </w:rPr>
        <w:t xml:space="preserve">  </w:t>
      </w:r>
      <w:r>
        <w:rPr>
          <w:rFonts w:hint="eastAsia" w:ascii="华文细黑" w:hAnsi="华文细黑" w:eastAsia="华文细黑"/>
          <w:sz w:val="24"/>
          <w:u w:val="single"/>
          <w:lang w:val="en-US" w:eastAsia="zh-CN"/>
        </w:rPr>
        <w:t>5</w:t>
      </w:r>
      <w:r>
        <w:rPr>
          <w:rFonts w:hint="eastAsia" w:ascii="华文细黑" w:hAnsi="华文细黑" w:eastAsia="华文细黑"/>
          <w:sz w:val="24"/>
          <w:u w:val="single"/>
        </w:rPr>
        <w:t xml:space="preserve">  </w:t>
      </w:r>
      <w:r>
        <w:rPr>
          <w:rFonts w:ascii="华文细黑" w:hAnsi="华文细黑" w:eastAsia="华文细黑"/>
          <w:sz w:val="24"/>
        </w:rPr>
        <w:t>日之前</w:t>
      </w:r>
      <w:r>
        <w:rPr>
          <w:rFonts w:hint="eastAsia" w:ascii="华文细黑" w:hAnsi="华文细黑" w:eastAsia="华文细黑"/>
          <w:sz w:val="24"/>
        </w:rPr>
        <w:t>,</w:t>
      </w:r>
      <w:r>
        <w:rPr>
          <w:rFonts w:hint="eastAsia" w:ascii="华文细黑" w:hAnsi="华文细黑" w:eastAsia="华文细黑"/>
          <w:sz w:val="24"/>
          <w:lang w:val="en-US" w:eastAsia="zh-CN"/>
        </w:rPr>
        <w:t>通过报名链接</w:t>
      </w:r>
      <w:r>
        <w:rPr>
          <w:rFonts w:hint="eastAsia" w:ascii="华文细黑" w:hAnsi="华文细黑" w:eastAsia="华文细黑"/>
          <w:sz w:val="24"/>
        </w:rPr>
        <w:t>“点击报名”方式</w:t>
      </w:r>
      <w:r>
        <w:rPr>
          <w:rFonts w:ascii="华文细黑" w:hAnsi="华文细黑" w:eastAsia="华文细黑"/>
          <w:sz w:val="24"/>
        </w:rPr>
        <w:t>进行报名</w:t>
      </w:r>
      <w:r>
        <w:rPr>
          <w:rFonts w:hint="eastAsia" w:ascii="华文细黑" w:hAnsi="华文细黑" w:eastAsia="华文细黑"/>
          <w:sz w:val="24"/>
        </w:rPr>
        <w:t>，</w:t>
      </w:r>
      <w:r>
        <w:rPr>
          <w:rFonts w:hint="eastAsia" w:ascii="华文细黑" w:hAnsi="华文细黑" w:eastAsia="华文细黑"/>
          <w:sz w:val="24"/>
          <w:lang w:val="en-US" w:eastAsia="zh-CN"/>
        </w:rPr>
        <w:t>报名链接如下：</w:t>
      </w:r>
      <w:r>
        <w:rPr>
          <w:rFonts w:hint="eastAsia" w:ascii="华文细黑" w:hAnsi="华文细黑" w:eastAsia="华文细黑"/>
          <w:color w:val="auto"/>
          <w:sz w:val="24"/>
          <w:lang w:eastAsia="zh-CN"/>
        </w:rPr>
        <w:fldChar w:fldCharType="begin"/>
      </w:r>
      <w:r>
        <w:rPr>
          <w:rFonts w:hint="eastAsia" w:ascii="华文细黑" w:hAnsi="华文细黑" w:eastAsia="华文细黑"/>
          <w:color w:val="auto"/>
          <w:sz w:val="24"/>
          <w:lang w:eastAsia="zh-CN"/>
        </w:rPr>
        <w:instrText xml:space="preserve"> HYPERLINK "https://cpms.nbcb.com.cn/cpms/ananymous/cms/，并按要求填写相关报名材料。" </w:instrText>
      </w:r>
      <w:r>
        <w:rPr>
          <w:rFonts w:hint="eastAsia" w:ascii="华文细黑" w:hAnsi="华文细黑" w:eastAsia="华文细黑"/>
          <w:color w:val="auto"/>
          <w:sz w:val="24"/>
          <w:lang w:eastAsia="zh-CN"/>
        </w:rPr>
        <w:fldChar w:fldCharType="separate"/>
      </w:r>
      <w:r>
        <w:rPr>
          <w:rStyle w:val="17"/>
          <w:rFonts w:hint="eastAsia" w:ascii="华文细黑" w:hAnsi="华文细黑" w:eastAsia="华文细黑"/>
          <w:color w:val="auto"/>
          <w:sz w:val="24"/>
          <w:lang w:eastAsia="zh-CN"/>
        </w:rPr>
        <w:t>https://cpms.nbcb.com.cn/cpms/ananymous/cms/</w:t>
      </w:r>
      <w:r>
        <w:rPr>
          <w:rStyle w:val="17"/>
          <w:rFonts w:hint="eastAsia" w:ascii="华文细黑" w:hAnsi="华文细黑" w:eastAsia="华文细黑"/>
          <w:color w:val="auto"/>
          <w:sz w:val="24"/>
        </w:rPr>
        <w:t>，并按要求填写相关报名材料。</w:t>
      </w:r>
      <w:r>
        <w:rPr>
          <w:rFonts w:hint="eastAsia" w:ascii="华文细黑" w:hAnsi="华文细黑" w:eastAsia="华文细黑"/>
          <w:color w:val="auto"/>
          <w:sz w:val="24"/>
          <w:lang w:eastAsia="zh-CN"/>
        </w:rPr>
        <w:fldChar w:fldCharType="end"/>
      </w:r>
    </w:p>
    <w:p>
      <w:pPr>
        <w:autoSpaceDN w:val="0"/>
        <w:spacing w:line="432" w:lineRule="auto"/>
        <w:ind w:firstLine="480" w:firstLineChars="200"/>
        <w:outlineLvl w:val="0"/>
        <w:rPr>
          <w:rFonts w:ascii="华文细黑" w:hAnsi="华文细黑" w:eastAsia="华文细黑"/>
          <w:sz w:val="24"/>
          <w:szCs w:val="24"/>
        </w:rPr>
      </w:pPr>
      <w:r>
        <w:rPr>
          <w:rFonts w:hint="eastAsia" w:ascii="华文细黑" w:hAnsi="华文细黑" w:eastAsia="华文细黑"/>
          <w:sz w:val="24"/>
          <w:szCs w:val="24"/>
        </w:rPr>
        <w:t>1、申请人报名时，应提供以下材料：</w:t>
      </w:r>
    </w:p>
    <w:p>
      <w:pPr>
        <w:autoSpaceDN w:val="0"/>
        <w:spacing w:line="432" w:lineRule="auto"/>
        <w:ind w:firstLine="480" w:firstLineChars="200"/>
        <w:outlineLvl w:val="0"/>
        <w:rPr>
          <w:rFonts w:ascii="华文细黑" w:hAnsi="华文细黑" w:eastAsia="华文细黑"/>
          <w:sz w:val="24"/>
          <w:szCs w:val="24"/>
        </w:rPr>
      </w:pPr>
      <w:r>
        <w:rPr>
          <w:rFonts w:hint="eastAsia" w:ascii="华文细黑" w:hAnsi="华文细黑" w:eastAsia="华文细黑"/>
          <w:sz w:val="24"/>
          <w:szCs w:val="24"/>
        </w:rPr>
        <w:t>（1）供应商基本情况表、企业营业执照、资质证书等，格式详见附件1；</w:t>
      </w:r>
    </w:p>
    <w:p>
      <w:pPr>
        <w:autoSpaceDN w:val="0"/>
        <w:spacing w:line="432" w:lineRule="auto"/>
        <w:ind w:firstLine="480" w:firstLineChars="200"/>
        <w:outlineLvl w:val="0"/>
        <w:rPr>
          <w:rFonts w:hint="default" w:ascii="华文细黑" w:hAnsi="华文细黑" w:eastAsia="华文细黑"/>
          <w:sz w:val="24"/>
          <w:szCs w:val="24"/>
          <w:lang w:val="en-US" w:eastAsia="zh-CN"/>
        </w:rPr>
      </w:pPr>
      <w:r>
        <w:rPr>
          <w:rFonts w:hint="eastAsia" w:ascii="华文细黑" w:hAnsi="华文细黑" w:eastAsia="华文细黑"/>
          <w:sz w:val="24"/>
          <w:szCs w:val="24"/>
        </w:rPr>
        <w:t>（2）</w:t>
      </w:r>
      <w:bookmarkStart w:id="0" w:name="_Hlk162439343"/>
      <w:r>
        <w:rPr>
          <w:rFonts w:hint="eastAsia" w:ascii="华文细黑" w:hAnsi="华文细黑" w:eastAsia="华文细黑"/>
          <w:color w:val="0D0D0D"/>
          <w:sz w:val="24"/>
          <w:lang w:eastAsia="zh-CN"/>
        </w:rPr>
        <w:t>政府单位</w:t>
      </w:r>
      <w:r>
        <w:rPr>
          <w:rFonts w:hint="eastAsia" w:ascii="华文细黑" w:hAnsi="华文细黑" w:eastAsia="华文细黑"/>
          <w:color w:val="0D0D0D"/>
          <w:sz w:val="24"/>
          <w:lang w:val="en-US" w:eastAsia="zh-CN"/>
        </w:rPr>
        <w:t>/银行/</w:t>
      </w:r>
      <w:r>
        <w:rPr>
          <w:rFonts w:hint="eastAsia" w:ascii="华文细黑" w:hAnsi="华文细黑" w:eastAsia="华文细黑"/>
          <w:sz w:val="24"/>
          <w:highlight w:val="none"/>
          <w:lang w:val="en-US" w:eastAsia="zh-CN"/>
        </w:rPr>
        <w:t>国有</w:t>
      </w:r>
      <w:r>
        <w:rPr>
          <w:rFonts w:hint="eastAsia" w:ascii="华文细黑" w:hAnsi="华文细黑" w:eastAsia="华文细黑"/>
          <w:color w:val="0D0D0D"/>
          <w:sz w:val="24"/>
          <w:lang w:val="en-US" w:eastAsia="zh-CN"/>
        </w:rPr>
        <w:t>大型企业网络设备</w:t>
      </w:r>
      <w:r>
        <w:rPr>
          <w:rFonts w:hint="eastAsia" w:ascii="华文细黑" w:hAnsi="华文细黑" w:eastAsia="华文细黑"/>
          <w:color w:val="0D0D0D"/>
          <w:sz w:val="24"/>
        </w:rPr>
        <w:t>案例</w:t>
      </w:r>
      <w:r>
        <w:rPr>
          <w:rFonts w:hint="eastAsia" w:ascii="华文细黑" w:hAnsi="华文细黑" w:eastAsia="华文细黑"/>
          <w:sz w:val="24"/>
        </w:rPr>
        <w:t>证明文件，</w:t>
      </w:r>
      <w:r>
        <w:rPr>
          <w:rFonts w:hint="eastAsia" w:ascii="华文细黑" w:hAnsi="华文细黑" w:eastAsia="华文细黑"/>
          <w:sz w:val="24"/>
          <w:szCs w:val="24"/>
        </w:rPr>
        <w:t>格式详见附件</w:t>
      </w:r>
      <w:r>
        <w:rPr>
          <w:rFonts w:hint="eastAsia" w:ascii="华文细黑" w:hAnsi="华文细黑" w:eastAsia="华文细黑"/>
          <w:sz w:val="24"/>
          <w:szCs w:val="24"/>
          <w:lang w:val="en-US" w:eastAsia="zh-CN"/>
        </w:rPr>
        <w:t>2</w:t>
      </w:r>
      <w:r>
        <w:rPr>
          <w:rFonts w:hint="eastAsia" w:ascii="华文细黑" w:hAnsi="华文细黑" w:eastAsia="华文细黑"/>
          <w:sz w:val="24"/>
        </w:rPr>
        <w:t>；</w:t>
      </w:r>
    </w:p>
    <w:p>
      <w:pPr>
        <w:autoSpaceDN w:val="0"/>
        <w:spacing w:line="432" w:lineRule="auto"/>
        <w:ind w:firstLine="480" w:firstLineChars="200"/>
        <w:outlineLvl w:val="0"/>
        <w:rPr>
          <w:rFonts w:ascii="华文细黑" w:hAnsi="华文细黑" w:eastAsia="华文细黑"/>
          <w:sz w:val="24"/>
          <w:szCs w:val="24"/>
        </w:rPr>
      </w:pPr>
      <w:r>
        <w:rPr>
          <w:rFonts w:hint="eastAsia" w:ascii="华文细黑" w:hAnsi="华文细黑" w:eastAsia="华文细黑"/>
          <w:sz w:val="24"/>
          <w:szCs w:val="24"/>
          <w:lang w:eastAsia="zh-CN"/>
        </w:rPr>
        <w:t>（</w:t>
      </w:r>
      <w:r>
        <w:rPr>
          <w:rFonts w:hint="eastAsia" w:ascii="华文细黑" w:hAnsi="华文细黑" w:eastAsia="华文细黑"/>
          <w:sz w:val="24"/>
          <w:szCs w:val="24"/>
          <w:lang w:val="en-US" w:eastAsia="zh-CN"/>
        </w:rPr>
        <w:t>3</w:t>
      </w:r>
      <w:r>
        <w:rPr>
          <w:rFonts w:hint="eastAsia" w:ascii="华文细黑" w:hAnsi="华文细黑" w:eastAsia="华文细黑"/>
          <w:sz w:val="24"/>
          <w:szCs w:val="24"/>
          <w:lang w:eastAsia="zh-CN"/>
        </w:rPr>
        <w:t>）</w:t>
      </w:r>
      <w:r>
        <w:rPr>
          <w:rFonts w:hint="eastAsia" w:ascii="华文细黑" w:hAnsi="华文细黑" w:eastAsia="华文细黑"/>
          <w:sz w:val="24"/>
        </w:rPr>
        <w:t>单位授权书及授权、受托代表的身份证复印件</w:t>
      </w:r>
      <w:r>
        <w:rPr>
          <w:rFonts w:hint="eastAsia" w:ascii="华文细黑" w:hAnsi="华文细黑" w:eastAsia="华文细黑"/>
          <w:sz w:val="24"/>
          <w:lang w:eastAsia="zh-CN"/>
        </w:rPr>
        <w:t>，</w:t>
      </w:r>
      <w:r>
        <w:rPr>
          <w:rFonts w:hint="eastAsia" w:ascii="华文细黑" w:hAnsi="华文细黑" w:eastAsia="华文细黑"/>
          <w:sz w:val="24"/>
          <w:szCs w:val="24"/>
        </w:rPr>
        <w:t>格式详见附件</w:t>
      </w:r>
      <w:r>
        <w:rPr>
          <w:rFonts w:hint="eastAsia" w:ascii="华文细黑" w:hAnsi="华文细黑" w:eastAsia="华文细黑"/>
          <w:sz w:val="24"/>
          <w:szCs w:val="24"/>
          <w:lang w:val="en-US" w:eastAsia="zh-CN"/>
        </w:rPr>
        <w:t>3</w:t>
      </w:r>
      <w:r>
        <w:rPr>
          <w:rFonts w:hint="eastAsia" w:ascii="华文细黑" w:hAnsi="华文细黑" w:eastAsia="华文细黑"/>
          <w:sz w:val="24"/>
        </w:rPr>
        <w:t>；</w:t>
      </w:r>
      <w:bookmarkEnd w:id="0"/>
    </w:p>
    <w:p>
      <w:pPr>
        <w:autoSpaceDN w:val="0"/>
        <w:spacing w:line="432" w:lineRule="auto"/>
        <w:ind w:firstLine="480" w:firstLineChars="200"/>
        <w:outlineLvl w:val="0"/>
        <w:rPr>
          <w:rFonts w:hint="eastAsia" w:ascii="华文细黑" w:hAnsi="华文细黑" w:eastAsia="华文细黑"/>
          <w:sz w:val="24"/>
        </w:rPr>
      </w:pPr>
      <w:r>
        <w:rPr>
          <w:rFonts w:hint="eastAsia" w:ascii="华文细黑" w:hAnsi="华文细黑" w:eastAsia="华文细黑"/>
          <w:sz w:val="24"/>
        </w:rPr>
        <w:t>（</w:t>
      </w:r>
      <w:r>
        <w:rPr>
          <w:rFonts w:hint="eastAsia" w:ascii="华文细黑" w:hAnsi="华文细黑" w:eastAsia="华文细黑"/>
          <w:sz w:val="24"/>
          <w:lang w:val="en-US" w:eastAsia="zh-CN"/>
        </w:rPr>
        <w:t>4</w:t>
      </w:r>
      <w:r>
        <w:rPr>
          <w:rFonts w:hint="eastAsia" w:ascii="华文细黑" w:hAnsi="华文细黑" w:eastAsia="华文细黑"/>
          <w:sz w:val="24"/>
        </w:rPr>
        <w:t>）召集公告要求的其它内容和文件；</w:t>
      </w:r>
    </w:p>
    <w:p>
      <w:pPr>
        <w:autoSpaceDN w:val="0"/>
        <w:spacing w:line="432" w:lineRule="auto"/>
        <w:ind w:firstLine="480" w:firstLineChars="200"/>
        <w:outlineLvl w:val="0"/>
        <w:rPr>
          <w:rFonts w:hint="eastAsia" w:ascii="华文细黑" w:hAnsi="华文细黑" w:eastAsia="华文细黑"/>
          <w:sz w:val="24"/>
        </w:rPr>
      </w:pPr>
      <w:r>
        <w:rPr>
          <w:rFonts w:hint="eastAsia" w:ascii="华文细黑" w:hAnsi="华文细黑" w:eastAsia="华文细黑"/>
          <w:sz w:val="24"/>
        </w:rPr>
        <w:t>（</w:t>
      </w:r>
      <w:r>
        <w:rPr>
          <w:rFonts w:hint="eastAsia" w:ascii="华文细黑" w:hAnsi="华文细黑" w:eastAsia="华文细黑"/>
          <w:sz w:val="24"/>
          <w:lang w:val="en-US" w:eastAsia="zh-CN"/>
        </w:rPr>
        <w:t>5</w:t>
      </w:r>
      <w:r>
        <w:rPr>
          <w:rFonts w:hint="eastAsia" w:ascii="华文细黑" w:hAnsi="华文细黑" w:eastAsia="华文细黑"/>
          <w:sz w:val="24"/>
        </w:rPr>
        <w:t>）供应商认为其它需提供的文件或证书。</w:t>
      </w:r>
    </w:p>
    <w:p>
      <w:pPr>
        <w:autoSpaceDN w:val="0"/>
        <w:spacing w:line="432" w:lineRule="auto"/>
        <w:ind w:firstLine="480" w:firstLineChars="200"/>
        <w:outlineLvl w:val="0"/>
        <w:rPr>
          <w:rFonts w:hint="eastAsia" w:ascii="华文细黑" w:hAnsi="华文细黑" w:eastAsia="华文细黑"/>
          <w:b/>
          <w:bCs/>
          <w:sz w:val="24"/>
          <w:lang w:eastAsia="zh-CN"/>
        </w:rPr>
      </w:pPr>
      <w:r>
        <w:rPr>
          <w:rFonts w:hint="eastAsia" w:ascii="华文细黑" w:hAnsi="华文细黑" w:eastAsia="华文细黑"/>
          <w:b/>
          <w:bCs/>
          <w:sz w:val="24"/>
        </w:rPr>
        <w:t>各类证件及其他各类资料的复印件均须加盖单位公章</w:t>
      </w:r>
      <w:r>
        <w:rPr>
          <w:rFonts w:hint="eastAsia" w:ascii="华文细黑" w:hAnsi="华文细黑" w:eastAsia="华文细黑"/>
          <w:b/>
          <w:bCs/>
          <w:sz w:val="24"/>
          <w:lang w:eastAsia="zh-CN"/>
        </w:rPr>
        <w:t>。</w:t>
      </w:r>
    </w:p>
    <w:p>
      <w:pPr>
        <w:autoSpaceDN w:val="0"/>
        <w:spacing w:line="432" w:lineRule="auto"/>
        <w:ind w:firstLine="480" w:firstLineChars="200"/>
        <w:outlineLvl w:val="0"/>
        <w:rPr>
          <w:rFonts w:ascii="华文细黑" w:hAnsi="华文细黑" w:eastAsia="华文细黑"/>
          <w:sz w:val="24"/>
        </w:rPr>
      </w:pPr>
      <w:r>
        <w:rPr>
          <w:rFonts w:hint="eastAsia" w:ascii="华文细黑" w:hAnsi="华文细黑" w:eastAsia="华文细黑"/>
          <w:sz w:val="24"/>
        </w:rPr>
        <w:t>2、如分公司参与本次采购项目的，请提供总公司授权分公司参与此项目的授权书。授权书需单独加盖总公司及分公司的单位公章并经双方负责人授权认可（签章）；</w:t>
      </w:r>
    </w:p>
    <w:p>
      <w:pPr>
        <w:autoSpaceDN w:val="0"/>
        <w:spacing w:line="432" w:lineRule="auto"/>
        <w:ind w:firstLine="480" w:firstLineChars="200"/>
        <w:outlineLvl w:val="0"/>
        <w:rPr>
          <w:rFonts w:hint="eastAsia" w:ascii="华文细黑" w:hAnsi="华文细黑" w:eastAsia="华文细黑"/>
          <w:sz w:val="24"/>
        </w:rPr>
      </w:pPr>
      <w:r>
        <w:rPr>
          <w:rFonts w:hint="eastAsia" w:ascii="华文细黑" w:hAnsi="华文细黑" w:eastAsia="华文细黑"/>
          <w:sz w:val="24"/>
        </w:rPr>
        <w:t>3、参与报名的供应商应保证所提供材料的真实合法性，并承担由此产生的法律风险和赔偿责任。我行保留对相关材料进行核实的权利，如发现提供虚假材料的供应商，我行将取消其本次及以后的报名资格。</w:t>
      </w:r>
    </w:p>
    <w:p>
      <w:pPr>
        <w:autoSpaceDN w:val="0"/>
        <w:spacing w:line="432" w:lineRule="auto"/>
        <w:ind w:firstLine="420"/>
        <w:outlineLvl w:val="0"/>
        <w:rPr>
          <w:rFonts w:hint="eastAsia"/>
        </w:rPr>
      </w:pPr>
      <w:r>
        <w:rPr>
          <w:rFonts w:hint="eastAsia" w:ascii="华文细黑" w:hAnsi="华文细黑" w:eastAsia="华文细黑"/>
          <w:b/>
          <w:sz w:val="24"/>
          <w:lang w:val="en-US" w:eastAsia="zh-CN"/>
        </w:rPr>
        <w:t>四</w:t>
      </w:r>
      <w:r>
        <w:rPr>
          <w:rFonts w:hint="eastAsia" w:ascii="华文细黑" w:hAnsi="华文细黑" w:eastAsia="华文细黑"/>
          <w:b/>
          <w:sz w:val="24"/>
        </w:rPr>
        <w:t>、发布媒介</w:t>
      </w:r>
    </w:p>
    <w:p>
      <w:pPr>
        <w:autoSpaceDN w:val="0"/>
        <w:spacing w:line="432" w:lineRule="auto"/>
        <w:ind w:firstLine="480" w:firstLineChars="200"/>
        <w:outlineLvl w:val="0"/>
        <w:rPr>
          <w:rFonts w:hint="eastAsia" w:ascii="华文细黑" w:hAnsi="华文细黑" w:eastAsia="华文细黑"/>
          <w:sz w:val="24"/>
        </w:rPr>
      </w:pPr>
      <w:r>
        <w:rPr>
          <w:rFonts w:hint="eastAsia" w:ascii="华文细黑" w:hAnsi="华文细黑" w:eastAsia="华文细黑" w:cs="Times New Roman"/>
          <w:sz w:val="24"/>
        </w:rPr>
        <w:t>本次</w:t>
      </w:r>
      <w:r>
        <w:rPr>
          <w:rFonts w:hint="eastAsia" w:ascii="华文细黑" w:hAnsi="华文细黑" w:eastAsia="华文细黑" w:cs="Times New Roman"/>
          <w:sz w:val="24"/>
          <w:lang w:eastAsia="zh-CN"/>
        </w:rPr>
        <w:t>召</w:t>
      </w:r>
      <w:r>
        <w:rPr>
          <w:rFonts w:hint="eastAsia" w:ascii="华文细黑" w:hAnsi="华文细黑" w:eastAsia="华文细黑" w:cs="Times New Roman"/>
          <w:sz w:val="24"/>
        </w:rPr>
        <w:t>集公告同时在宁波银行网站（https://cpms.nbcb.com.cn/）</w:t>
      </w:r>
      <w:r>
        <w:rPr>
          <w:rFonts w:hint="eastAsia" w:ascii="华文细黑" w:hAnsi="华文细黑" w:eastAsia="华文细黑" w:cs="Times New Roman"/>
          <w:sz w:val="24"/>
          <w:lang w:eastAsia="zh-CN"/>
        </w:rPr>
        <w:t>、</w:t>
      </w:r>
      <w:r>
        <w:rPr>
          <w:rFonts w:hint="eastAsia" w:ascii="华文细黑" w:hAnsi="华文细黑" w:eastAsia="华文细黑" w:cs="Times New Roman"/>
          <w:sz w:val="24"/>
        </w:rPr>
        <w:t>苏州诚和招投标咨询有限公司官网（http://www.szchzb.com/）</w:t>
      </w:r>
      <w:r>
        <w:rPr>
          <w:rFonts w:hint="eastAsia" w:ascii="华文细黑" w:hAnsi="华文细黑" w:eastAsia="华文细黑" w:cs="Times New Roman"/>
          <w:sz w:val="24"/>
          <w:lang w:val="en-US" w:eastAsia="zh-CN"/>
        </w:rPr>
        <w:t>和</w:t>
      </w:r>
      <w:r>
        <w:rPr>
          <w:rFonts w:hint="eastAsia" w:ascii="华文细黑" w:hAnsi="华文细黑" w:eastAsia="华文细黑" w:cs="Times New Roman"/>
          <w:sz w:val="24"/>
        </w:rPr>
        <w:t>金采网（http://www.cfcpn.com/）上发布</w:t>
      </w:r>
      <w:r>
        <w:rPr>
          <w:rFonts w:hint="eastAsia" w:ascii="华文细黑" w:hAnsi="华文细黑" w:eastAsia="华文细黑" w:cs="Times New Roman"/>
          <w:sz w:val="24"/>
          <w:lang w:eastAsia="zh-CN"/>
        </w:rPr>
        <w:t>，</w:t>
      </w:r>
      <w:r>
        <w:rPr>
          <w:rFonts w:hint="eastAsia" w:ascii="华文细黑" w:hAnsi="华文细黑" w:eastAsia="华文细黑" w:cs="Times New Roman"/>
          <w:sz w:val="24"/>
          <w:lang w:val="en-US" w:eastAsia="zh-CN"/>
        </w:rPr>
        <w:t>对于因其他网站转载并发布的非完整版或修改版公告，均</w:t>
      </w:r>
      <w:bookmarkStart w:id="1" w:name="_GoBack"/>
      <w:bookmarkEnd w:id="1"/>
      <w:r>
        <w:rPr>
          <w:rFonts w:hint="eastAsia" w:ascii="华文细黑" w:hAnsi="华文细黑" w:eastAsia="华文细黑" w:cs="Times New Roman"/>
          <w:sz w:val="24"/>
          <w:lang w:val="en-US" w:eastAsia="zh-CN"/>
        </w:rPr>
        <w:t>与宁波银行无关，宁波银行不予承担责任</w:t>
      </w:r>
      <w:r>
        <w:rPr>
          <w:rFonts w:hint="eastAsia" w:ascii="华文细黑" w:hAnsi="华文细黑" w:eastAsia="华文细黑" w:cs="Times New Roman"/>
          <w:sz w:val="24"/>
        </w:rPr>
        <w:t>。</w:t>
      </w:r>
    </w:p>
    <w:p>
      <w:pPr>
        <w:autoSpaceDN w:val="0"/>
        <w:spacing w:line="432" w:lineRule="auto"/>
        <w:ind w:firstLine="240" w:firstLineChars="100"/>
        <w:outlineLvl w:val="0"/>
        <w:rPr>
          <w:rFonts w:hint="eastAsia" w:ascii="华文细黑" w:hAnsi="华文细黑" w:eastAsia="华文细黑"/>
          <w:b/>
          <w:sz w:val="24"/>
        </w:rPr>
      </w:pPr>
      <w:r>
        <w:rPr>
          <w:rFonts w:hint="eastAsia" w:ascii="华文细黑" w:hAnsi="华文细黑" w:eastAsia="华文细黑"/>
          <w:b/>
          <w:sz w:val="24"/>
          <w:lang w:val="en-US" w:eastAsia="zh-CN"/>
        </w:rPr>
        <w:t>五</w:t>
      </w:r>
      <w:r>
        <w:rPr>
          <w:rFonts w:hint="eastAsia" w:ascii="华文细黑" w:hAnsi="华文细黑" w:eastAsia="华文细黑"/>
          <w:b/>
          <w:sz w:val="24"/>
        </w:rPr>
        <w:t>、联系方式</w:t>
      </w:r>
    </w:p>
    <w:p>
      <w:pPr>
        <w:spacing w:line="360" w:lineRule="auto"/>
        <w:ind w:firstLine="460" w:firstLineChars="192"/>
        <w:rPr>
          <w:rFonts w:hint="eastAsia" w:ascii="华文细黑" w:hAnsi="华文细黑" w:eastAsia="华文细黑"/>
          <w:sz w:val="24"/>
        </w:rPr>
      </w:pPr>
      <w:r>
        <w:rPr>
          <w:rFonts w:hint="eastAsia" w:ascii="华文细黑" w:hAnsi="华文细黑" w:eastAsia="华文细黑"/>
          <w:sz w:val="24"/>
        </w:rPr>
        <w:t>联系人：</w:t>
      </w:r>
      <w:r>
        <w:rPr>
          <w:rFonts w:hint="eastAsia" w:ascii="华文细黑" w:hAnsi="华文细黑" w:eastAsia="华文细黑"/>
          <w:sz w:val="24"/>
          <w:u w:val="single"/>
        </w:rPr>
        <w:t xml:space="preserve"> </w:t>
      </w:r>
      <w:r>
        <w:rPr>
          <w:rFonts w:hint="eastAsia" w:ascii="华文细黑" w:hAnsi="华文细黑" w:eastAsia="华文细黑"/>
          <w:sz w:val="24"/>
          <w:u w:val="single"/>
          <w:lang w:val="en-US" w:eastAsia="zh-CN"/>
        </w:rPr>
        <w:t>0512-65828362 黄老师</w:t>
      </w:r>
      <w:r>
        <w:rPr>
          <w:rFonts w:hint="eastAsia" w:ascii="华文细黑" w:hAnsi="华文细黑" w:eastAsia="华文细黑"/>
          <w:sz w:val="24"/>
          <w:u w:val="single"/>
        </w:rPr>
        <w:t xml:space="preserve">              </w:t>
      </w:r>
      <w:r>
        <w:rPr>
          <w:rFonts w:hint="eastAsia" w:ascii="华文细黑" w:hAnsi="华文细黑" w:eastAsia="华文细黑"/>
          <w:sz w:val="24"/>
        </w:rPr>
        <w:t>（</w:t>
      </w:r>
      <w:r>
        <w:rPr>
          <w:rFonts w:hint="eastAsia" w:ascii="华文细黑" w:hAnsi="华文细黑" w:eastAsia="华文细黑"/>
          <w:sz w:val="24"/>
          <w:lang w:val="en-US" w:eastAsia="zh-CN"/>
        </w:rPr>
        <w:t>行政部</w:t>
      </w:r>
      <w:r>
        <w:rPr>
          <w:rFonts w:hint="eastAsia" w:ascii="华文细黑" w:hAnsi="华文细黑" w:eastAsia="华文细黑"/>
          <w:sz w:val="24"/>
        </w:rPr>
        <w:t>）</w:t>
      </w:r>
    </w:p>
    <w:p>
      <w:pPr>
        <w:spacing w:line="360" w:lineRule="auto"/>
        <w:ind w:firstLine="460" w:firstLineChars="192"/>
        <w:rPr>
          <w:rFonts w:hint="eastAsia" w:ascii="华文细黑" w:hAnsi="华文细黑" w:eastAsia="华文细黑"/>
          <w:sz w:val="24"/>
        </w:rPr>
      </w:pPr>
      <w:r>
        <w:rPr>
          <w:rFonts w:hint="eastAsia" w:ascii="华文细黑" w:hAnsi="华文细黑" w:eastAsia="华文细黑"/>
          <w:sz w:val="24"/>
        </w:rPr>
        <w:t xml:space="preserve">       </w:t>
      </w:r>
      <w:r>
        <w:rPr>
          <w:rFonts w:hint="eastAsia" w:ascii="华文细黑" w:hAnsi="华文细黑" w:eastAsia="华文细黑"/>
          <w:sz w:val="24"/>
          <w:u w:val="single"/>
        </w:rPr>
        <w:t xml:space="preserve">  </w:t>
      </w:r>
      <w:r>
        <w:rPr>
          <w:rFonts w:hint="eastAsia" w:ascii="华文细黑" w:hAnsi="华文细黑" w:eastAsia="华文细黑"/>
          <w:sz w:val="24"/>
          <w:u w:val="single"/>
          <w:lang w:val="en-US" w:eastAsia="zh-CN"/>
        </w:rPr>
        <w:t>0512-65828398 王老师</w:t>
      </w:r>
      <w:r>
        <w:rPr>
          <w:rFonts w:hint="eastAsia" w:ascii="华文细黑" w:hAnsi="华文细黑" w:eastAsia="华文细黑"/>
          <w:sz w:val="24"/>
          <w:u w:val="single"/>
        </w:rPr>
        <w:t xml:space="preserve">              </w:t>
      </w:r>
      <w:r>
        <w:rPr>
          <w:rFonts w:hint="eastAsia" w:ascii="华文细黑" w:hAnsi="华文细黑" w:eastAsia="华文细黑"/>
          <w:sz w:val="24"/>
        </w:rPr>
        <w:t>（</w:t>
      </w:r>
      <w:r>
        <w:rPr>
          <w:rFonts w:hint="eastAsia" w:ascii="华文细黑" w:hAnsi="华文细黑" w:eastAsia="华文细黑"/>
          <w:sz w:val="24"/>
          <w:lang w:val="en-US" w:eastAsia="zh-CN"/>
        </w:rPr>
        <w:t>金融科技部</w:t>
      </w:r>
      <w:r>
        <w:rPr>
          <w:rFonts w:hint="eastAsia" w:ascii="华文细黑" w:hAnsi="华文细黑" w:eastAsia="华文细黑"/>
          <w:sz w:val="24"/>
        </w:rPr>
        <w:t>）</w:t>
      </w:r>
    </w:p>
    <w:p>
      <w:pPr>
        <w:spacing w:line="360" w:lineRule="auto"/>
        <w:ind w:firstLine="1180" w:firstLineChars="492"/>
        <w:rPr>
          <w:rFonts w:hint="eastAsia" w:ascii="华文细黑" w:hAnsi="华文细黑" w:eastAsia="华文细黑"/>
          <w:sz w:val="24"/>
        </w:rPr>
      </w:pPr>
      <w:r>
        <w:rPr>
          <w:rFonts w:hint="eastAsia" w:ascii="华文细黑" w:hAnsi="华文细黑" w:eastAsia="华文细黑"/>
          <w:sz w:val="24"/>
        </w:rPr>
        <w:t xml:space="preserve"> </w:t>
      </w:r>
      <w:r>
        <w:rPr>
          <w:rFonts w:hint="eastAsia" w:ascii="华文细黑" w:hAnsi="华文细黑" w:eastAsia="华文细黑"/>
          <w:sz w:val="24"/>
          <w:u w:val="single"/>
        </w:rPr>
        <w:t xml:space="preserve"> </w:t>
      </w:r>
      <w:r>
        <w:rPr>
          <w:rFonts w:hint="eastAsia" w:ascii="华文细黑" w:hAnsi="华文细黑" w:eastAsia="华文细黑"/>
          <w:sz w:val="24"/>
          <w:u w:val="single"/>
          <w:lang w:val="en-US" w:eastAsia="zh-CN"/>
        </w:rPr>
        <w:t xml:space="preserve"> </w:t>
      </w:r>
      <w:r>
        <w:rPr>
          <w:rFonts w:hint="eastAsia" w:ascii="华文细黑" w:hAnsi="华文细黑" w:eastAsia="华文细黑" w:cs="Times New Roman"/>
          <w:sz w:val="24"/>
          <w:u w:val="single"/>
          <w:lang w:val="en-US" w:eastAsia="zh-CN"/>
        </w:rPr>
        <w:t xml:space="preserve">0512-65161796 高老师  </w:t>
      </w:r>
      <w:r>
        <w:rPr>
          <w:rFonts w:hint="eastAsia" w:ascii="华文细黑" w:hAnsi="华文细黑" w:eastAsia="华文细黑"/>
          <w:sz w:val="24"/>
          <w:u w:val="single"/>
        </w:rPr>
        <w:t xml:space="preserve">            </w:t>
      </w:r>
      <w:r>
        <w:rPr>
          <w:rFonts w:hint="eastAsia" w:ascii="华文细黑" w:hAnsi="华文细黑" w:eastAsia="华文细黑"/>
          <w:sz w:val="24"/>
        </w:rPr>
        <w:t>（</w:t>
      </w:r>
      <w:r>
        <w:rPr>
          <w:rFonts w:hint="eastAsia" w:ascii="华文细黑" w:hAnsi="华文细黑" w:eastAsia="华文细黑"/>
          <w:sz w:val="24"/>
          <w:lang w:val="en-US" w:eastAsia="zh-CN"/>
        </w:rPr>
        <w:t>代理公司</w:t>
      </w:r>
      <w:r>
        <w:rPr>
          <w:rFonts w:hint="eastAsia" w:ascii="华文细黑" w:hAnsi="华文细黑" w:eastAsia="华文细黑"/>
          <w:sz w:val="24"/>
        </w:rPr>
        <w:t>）</w:t>
      </w:r>
    </w:p>
    <w:p>
      <w:pPr>
        <w:spacing w:line="360" w:lineRule="auto"/>
        <w:ind w:firstLine="460" w:firstLineChars="19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pStyle w:val="2"/>
        <w:rPr>
          <w:rFonts w:hint="eastAsia" w:ascii="华文细黑" w:hAnsi="华文细黑" w:eastAsia="华文细黑"/>
          <w:sz w:val="24"/>
        </w:rPr>
      </w:pPr>
    </w:p>
    <w:p>
      <w:pPr>
        <w:tabs>
          <w:tab w:val="left" w:pos="6955"/>
        </w:tabs>
        <w:autoSpaceDN/>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附件1：</w:t>
      </w:r>
    </w:p>
    <w:p>
      <w:pPr>
        <w:pStyle w:val="18"/>
        <w:ind w:firstLine="0" w:firstLineChars="0"/>
        <w:jc w:val="center"/>
        <w:rPr>
          <w:rFonts w:ascii="宋体" w:hAnsi="宋体" w:cs="宋体"/>
          <w:b/>
          <w:sz w:val="30"/>
          <w:szCs w:val="30"/>
        </w:rPr>
      </w:pPr>
      <w:r>
        <w:rPr>
          <w:rFonts w:hint="eastAsia" w:ascii="宋体" w:hAnsi="宋体" w:cs="宋体"/>
          <w:b/>
          <w:sz w:val="30"/>
          <w:szCs w:val="30"/>
        </w:rPr>
        <w:t>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7"/>
        <w:gridCol w:w="1134"/>
        <w:gridCol w:w="1469"/>
        <w:gridCol w:w="1500"/>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357"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供应商名称</w:t>
            </w:r>
          </w:p>
        </w:tc>
        <w:tc>
          <w:tcPr>
            <w:tcW w:w="7395" w:type="dxa"/>
            <w:gridSpan w:val="4"/>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357"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7395" w:type="dxa"/>
            <w:gridSpan w:val="4"/>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357"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办公地址</w:t>
            </w:r>
          </w:p>
        </w:tc>
        <w:tc>
          <w:tcPr>
            <w:tcW w:w="7395" w:type="dxa"/>
            <w:gridSpan w:val="4"/>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357"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603" w:type="dxa"/>
            <w:gridSpan w:val="2"/>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c>
          <w:tcPr>
            <w:tcW w:w="1500"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联系电话</w:t>
            </w:r>
          </w:p>
        </w:tc>
        <w:tc>
          <w:tcPr>
            <w:tcW w:w="3292" w:type="dxa"/>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357" w:type="dxa"/>
            <w:vMerge w:val="restart"/>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企业规模</w:t>
            </w:r>
          </w:p>
        </w:tc>
        <w:tc>
          <w:tcPr>
            <w:tcW w:w="1134"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人员数</w:t>
            </w:r>
          </w:p>
        </w:tc>
        <w:tc>
          <w:tcPr>
            <w:tcW w:w="6261" w:type="dxa"/>
            <w:gridSpan w:val="3"/>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（包括在编</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，外包</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357" w:type="dxa"/>
            <w:vMerge w:val="continue"/>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p>
        </w:tc>
        <w:tc>
          <w:tcPr>
            <w:tcW w:w="1134" w:type="dxa"/>
            <w:vAlign w:val="center"/>
          </w:tcPr>
          <w:p>
            <w:pPr>
              <w:widowControl/>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办公面积</w:t>
            </w:r>
          </w:p>
        </w:tc>
        <w:tc>
          <w:tcPr>
            <w:tcW w:w="6261" w:type="dxa"/>
            <w:gridSpan w:val="3"/>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（□自有  □租赁，期限至</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357" w:type="dxa"/>
            <w:vAlign w:val="center"/>
          </w:tcPr>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202</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年</w:t>
            </w:r>
          </w:p>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营业额</w:t>
            </w:r>
          </w:p>
        </w:tc>
        <w:tc>
          <w:tcPr>
            <w:tcW w:w="2603" w:type="dxa"/>
            <w:gridSpan w:val="2"/>
            <w:vAlign w:val="center"/>
          </w:tcPr>
          <w:p>
            <w:pPr>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c>
          <w:tcPr>
            <w:tcW w:w="1500" w:type="dxa"/>
            <w:vAlign w:val="center"/>
          </w:tcPr>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202</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年主营</w:t>
            </w:r>
          </w:p>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产品营业额</w:t>
            </w:r>
          </w:p>
        </w:tc>
        <w:tc>
          <w:tcPr>
            <w:tcW w:w="3292" w:type="dxa"/>
            <w:vAlign w:val="center"/>
          </w:tcPr>
          <w:p>
            <w:pPr>
              <w:spacing w:before="100" w:beforeAutospacing="1" w:after="100" w:afterAutospacing="1" w:line="240" w:lineRule="atLeast"/>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357" w:type="dxa"/>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合作对象</w:t>
            </w:r>
          </w:p>
        </w:tc>
        <w:tc>
          <w:tcPr>
            <w:tcW w:w="2603" w:type="dxa"/>
            <w:gridSpan w:val="2"/>
            <w:vAlign w:val="center"/>
          </w:tcPr>
          <w:p>
            <w:pPr>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p>
        </w:tc>
        <w:tc>
          <w:tcPr>
            <w:tcW w:w="1500" w:type="dxa"/>
            <w:vAlign w:val="center"/>
          </w:tcPr>
          <w:p>
            <w:pPr>
              <w:widowControl/>
              <w:spacing w:before="100" w:beforeAutospacing="1" w:after="100" w:afterAutospacing="1" w:line="240" w:lineRule="atLeas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202</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年合作量</w:t>
            </w:r>
          </w:p>
        </w:tc>
        <w:tc>
          <w:tcPr>
            <w:tcW w:w="3292" w:type="dxa"/>
            <w:vAlign w:val="center"/>
          </w:tcPr>
          <w:p>
            <w:pPr>
              <w:spacing w:before="100" w:beforeAutospacing="1" w:after="100" w:afterAutospacing="1" w:line="240" w:lineRule="atLeast"/>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357" w:type="dxa"/>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办公（生产）环境</w:t>
            </w:r>
          </w:p>
        </w:tc>
        <w:tc>
          <w:tcPr>
            <w:tcW w:w="7395" w:type="dxa"/>
            <w:gridSpan w:val="4"/>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357" w:type="dxa"/>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资质证书</w:t>
            </w:r>
          </w:p>
        </w:tc>
        <w:tc>
          <w:tcPr>
            <w:tcW w:w="7395" w:type="dxa"/>
            <w:gridSpan w:val="4"/>
            <w:vAlign w:val="center"/>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357" w:type="dxa"/>
            <w:vAlign w:val="center"/>
          </w:tcPr>
          <w:p>
            <w:pPr>
              <w:spacing w:before="100" w:beforeAutospacing="1" w:after="100" w:afterAutospacing="1" w:line="240" w:lineRule="atLeast"/>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品牌授权</w:t>
            </w:r>
          </w:p>
        </w:tc>
        <w:tc>
          <w:tcPr>
            <w:tcW w:w="7395" w:type="dxa"/>
            <w:gridSpan w:val="4"/>
            <w:vAlign w:val="center"/>
          </w:tcPr>
          <w:p>
            <w:pPr>
              <w:spacing w:before="100" w:beforeAutospacing="1" w:after="100" w:afterAutospacing="1" w:line="240" w:lineRule="atLeast"/>
              <w:ind w:firstLine="0" w:firstLineChars="0"/>
              <w:jc w:val="center"/>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color w:val="000000"/>
                <w:kern w:val="0"/>
                <w:sz w:val="24"/>
                <w:szCs w:val="24"/>
                <w:u w:val="none"/>
                <w:lang w:val="en-US" w:eastAsia="zh-CN"/>
              </w:rPr>
              <w:sym w:font="Wingdings 2" w:char="00A3"/>
            </w:r>
            <w:r>
              <w:rPr>
                <w:rFonts w:hint="eastAsia" w:asciiTheme="minorEastAsia" w:hAnsiTheme="minorEastAsia" w:eastAsiaTheme="minorEastAsia" w:cstheme="minorEastAsia"/>
                <w:sz w:val="24"/>
                <w:szCs w:val="24"/>
              </w:rPr>
              <w:t>华为</w:t>
            </w:r>
            <w:r>
              <w:rPr>
                <w:rFonts w:hint="eastAsia" w:asciiTheme="minorEastAsia" w:hAnsiTheme="minorEastAsia" w:eastAsiaTheme="minorEastAsia" w:cstheme="minorEastAsia"/>
                <w:sz w:val="24"/>
                <w:szCs w:val="24"/>
                <w:lang w:val="en-US" w:eastAsia="zh-CN"/>
              </w:rPr>
              <w:t xml:space="preserve">      </w:t>
            </w:r>
            <w:r>
              <w:rPr>
                <w:rFonts w:hint="default" w:asciiTheme="minorEastAsia" w:hAnsiTheme="minorEastAsia" w:eastAsiaTheme="minorEastAsia" w:cstheme="minorEastAsia"/>
                <w:color w:val="000000"/>
                <w:kern w:val="0"/>
                <w:sz w:val="24"/>
                <w:szCs w:val="24"/>
                <w:u w:val="none"/>
                <w:lang w:val="en-US" w:eastAsia="zh-CN"/>
              </w:rPr>
              <w:sym w:font="Wingdings 2" w:char="00A3"/>
            </w:r>
            <w:r>
              <w:rPr>
                <w:rFonts w:hint="eastAsia" w:asciiTheme="minorEastAsia" w:hAnsiTheme="minorEastAsia" w:eastAsiaTheme="minorEastAsia" w:cstheme="minorEastAsia"/>
                <w:sz w:val="24"/>
                <w:szCs w:val="24"/>
              </w:rPr>
              <w:t>新华三</w:t>
            </w:r>
            <w:r>
              <w:rPr>
                <w:rFonts w:hint="eastAsia" w:asciiTheme="minorEastAsia" w:hAnsiTheme="minorEastAsia" w:eastAsiaTheme="minorEastAsia" w:cstheme="minorEastAsia"/>
                <w:sz w:val="24"/>
                <w:szCs w:val="24"/>
                <w:lang w:val="en-US" w:eastAsia="zh-CN"/>
              </w:rPr>
              <w:t xml:space="preserve">     </w:t>
            </w:r>
            <w:r>
              <w:rPr>
                <w:rFonts w:hint="default" w:asciiTheme="minorEastAsia" w:hAnsiTheme="minorEastAsia" w:eastAsiaTheme="minorEastAsia" w:cstheme="minorEastAsia"/>
                <w:color w:val="000000"/>
                <w:kern w:val="0"/>
                <w:sz w:val="24"/>
                <w:szCs w:val="24"/>
                <w:u w:val="none"/>
                <w:lang w:val="en-US" w:eastAsia="zh-CN"/>
              </w:rPr>
              <w:sym w:font="Wingdings 2" w:char="00A3"/>
            </w:r>
            <w:r>
              <w:rPr>
                <w:rFonts w:hint="eastAsia" w:asciiTheme="minorEastAsia" w:hAnsiTheme="minorEastAsia" w:eastAsiaTheme="minorEastAsia" w:cstheme="minorEastAsia"/>
                <w:sz w:val="24"/>
                <w:szCs w:val="24"/>
              </w:rPr>
              <w:t>天融信</w:t>
            </w:r>
            <w:r>
              <w:rPr>
                <w:rFonts w:hint="eastAsia" w:asciiTheme="minorEastAsia" w:hAnsiTheme="minorEastAsia" w:eastAsiaTheme="minorEastAsia" w:cstheme="minorEastAsia"/>
                <w:sz w:val="24"/>
                <w:szCs w:val="24"/>
                <w:lang w:val="en-US" w:eastAsia="zh-CN"/>
              </w:rPr>
              <w:t xml:space="preserve">     </w:t>
            </w:r>
            <w:r>
              <w:rPr>
                <w:rFonts w:hint="default" w:asciiTheme="minorEastAsia" w:hAnsiTheme="minorEastAsia" w:eastAsiaTheme="minorEastAsia" w:cstheme="minorEastAsia"/>
                <w:color w:val="000000"/>
                <w:kern w:val="0"/>
                <w:sz w:val="24"/>
                <w:szCs w:val="24"/>
                <w:u w:val="none"/>
                <w:lang w:val="en-US" w:eastAsia="zh-CN"/>
              </w:rPr>
              <w:sym w:font="Wingdings 2" w:char="00A3"/>
            </w:r>
            <w:r>
              <w:rPr>
                <w:rFonts w:hint="eastAsia" w:asciiTheme="minorEastAsia" w:hAnsiTheme="minorEastAsia" w:eastAsiaTheme="minorEastAsia" w:cstheme="minorEastAsia"/>
                <w:sz w:val="24"/>
                <w:szCs w:val="24"/>
              </w:rPr>
              <w:t>深信服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357" w:type="dxa"/>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技术团队</w:t>
            </w:r>
          </w:p>
        </w:tc>
        <w:tc>
          <w:tcPr>
            <w:tcW w:w="7395" w:type="dxa"/>
            <w:gridSpan w:val="4"/>
            <w:vAlign w:val="center"/>
          </w:tcPr>
          <w:p>
            <w:pPr>
              <w:pStyle w:val="11"/>
              <w:spacing w:after="0" w:line="24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357" w:type="dxa"/>
            <w:vMerge w:val="restart"/>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成功案例</w:t>
            </w:r>
          </w:p>
        </w:tc>
        <w:tc>
          <w:tcPr>
            <w:tcW w:w="1134" w:type="dxa"/>
            <w:vAlign w:val="center"/>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金融业</w:t>
            </w:r>
          </w:p>
        </w:tc>
        <w:tc>
          <w:tcPr>
            <w:tcW w:w="6261" w:type="dxa"/>
            <w:gridSpan w:val="3"/>
            <w:vAlign w:val="center"/>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357" w:type="dxa"/>
            <w:vMerge w:val="continue"/>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p>
        </w:tc>
        <w:tc>
          <w:tcPr>
            <w:tcW w:w="1134" w:type="dxa"/>
            <w:vAlign w:val="center"/>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非金融业</w:t>
            </w:r>
          </w:p>
        </w:tc>
        <w:tc>
          <w:tcPr>
            <w:tcW w:w="6261" w:type="dxa"/>
            <w:gridSpan w:val="3"/>
            <w:vAlign w:val="center"/>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357" w:type="dxa"/>
            <w:vAlign w:val="center"/>
          </w:tcPr>
          <w:p>
            <w:pPr>
              <w:spacing w:before="100" w:beforeAutospacing="1" w:after="100" w:afterAutospacing="1" w:line="24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其他情况</w:t>
            </w:r>
          </w:p>
        </w:tc>
        <w:tc>
          <w:tcPr>
            <w:tcW w:w="7395" w:type="dxa"/>
            <w:gridSpan w:val="4"/>
          </w:tcPr>
          <w:p>
            <w:pPr>
              <w:spacing w:before="100" w:beforeAutospacing="1" w:after="100" w:afterAutospacing="1" w:line="240" w:lineRule="atLeast"/>
              <w:rPr>
                <w:rFonts w:hint="eastAsia" w:asciiTheme="minorEastAsia" w:hAnsiTheme="minorEastAsia" w:eastAsiaTheme="minorEastAsia" w:cstheme="minorEastAsia"/>
                <w:color w:val="000000"/>
                <w:kern w:val="0"/>
                <w:sz w:val="24"/>
                <w:szCs w:val="24"/>
              </w:rPr>
            </w:pPr>
          </w:p>
        </w:tc>
      </w:tr>
    </w:tbl>
    <w:p>
      <w:pPr>
        <w:pStyle w:val="8"/>
      </w:pPr>
    </w:p>
    <w:p>
      <w:pPr>
        <w:pStyle w:val="4"/>
        <w:keepNext w:val="0"/>
        <w:keepLines w:val="0"/>
        <w:autoSpaceDE w:val="0"/>
        <w:autoSpaceDN w:val="0"/>
        <w:adjustRightInd w:val="0"/>
        <w:jc w:val="left"/>
        <w:rPr>
          <w:rFonts w:hint="eastAsia" w:eastAsia="宋体"/>
          <w:bCs/>
          <w:kern w:val="2"/>
          <w:sz w:val="21"/>
          <w:lang w:eastAsia="zh-CN"/>
        </w:rPr>
        <w:sectPr>
          <w:pgSz w:w="11906" w:h="16838"/>
          <w:pgMar w:top="1440" w:right="1080" w:bottom="1440" w:left="1080" w:header="851" w:footer="992" w:gutter="0"/>
          <w:cols w:space="720" w:num="1"/>
          <w:docGrid w:type="lines" w:linePitch="312" w:charSpace="0"/>
        </w:sectPr>
      </w:pPr>
      <w:r>
        <w:rPr>
          <w:rFonts w:hint="eastAsia"/>
          <w:bCs/>
          <w:kern w:val="2"/>
          <w:sz w:val="21"/>
        </w:rPr>
        <w:t>注：后附企业营业执照、资质证书等复印</w:t>
      </w:r>
      <w:r>
        <w:rPr>
          <w:rFonts w:hint="eastAsia"/>
          <w:bCs/>
          <w:kern w:val="2"/>
          <w:sz w:val="21"/>
          <w:lang w:eastAsia="zh-CN"/>
        </w:rPr>
        <w:t>件</w:t>
      </w:r>
    </w:p>
    <w:p>
      <w:pPr>
        <w:pStyle w:val="4"/>
        <w:keepNext w:val="0"/>
        <w:keepLines w:val="0"/>
        <w:autoSpaceDE w:val="0"/>
        <w:autoSpaceDN w:val="0"/>
        <w:adjustRightInd w:val="0"/>
        <w:jc w:val="left"/>
        <w:rPr>
          <w:rFonts w:hint="eastAsia" w:ascii="宋体" w:hAnsi="宋体" w:cs="宋体"/>
          <w:b w:val="0"/>
          <w:color w:val="000000"/>
          <w:kern w:val="2"/>
          <w:sz w:val="24"/>
          <w:szCs w:val="24"/>
        </w:rPr>
      </w:pPr>
      <w:r>
        <w:rPr>
          <w:rFonts w:hint="eastAsia" w:ascii="宋体" w:hAnsi="宋体" w:cs="宋体"/>
          <w:b w:val="0"/>
          <w:color w:val="000000"/>
          <w:kern w:val="2"/>
          <w:sz w:val="24"/>
          <w:szCs w:val="24"/>
        </w:rPr>
        <w:t>附件</w:t>
      </w:r>
      <w:r>
        <w:rPr>
          <w:rFonts w:hint="eastAsia" w:ascii="宋体" w:hAnsi="宋体" w:cs="宋体"/>
          <w:b w:val="0"/>
          <w:color w:val="000000"/>
          <w:kern w:val="2"/>
          <w:sz w:val="24"/>
          <w:szCs w:val="24"/>
          <w:lang w:val="en-US" w:eastAsia="zh-CN"/>
        </w:rPr>
        <w:t>2</w:t>
      </w:r>
      <w:r>
        <w:rPr>
          <w:rFonts w:hint="eastAsia" w:ascii="宋体" w:hAnsi="宋体" w:cs="宋体"/>
          <w:b w:val="0"/>
          <w:color w:val="000000"/>
          <w:kern w:val="2"/>
          <w:sz w:val="24"/>
          <w:szCs w:val="24"/>
        </w:rPr>
        <w:t>：</w:t>
      </w:r>
    </w:p>
    <w:p>
      <w:pPr>
        <w:pStyle w:val="20"/>
        <w:ind w:firstLine="0" w:firstLineChars="0"/>
        <w:jc w:val="center"/>
        <w:rPr>
          <w:rFonts w:ascii="宋体" w:hAnsi="宋体" w:cs="宋体"/>
          <w:b/>
          <w:sz w:val="30"/>
          <w:szCs w:val="30"/>
        </w:rPr>
      </w:pPr>
      <w:r>
        <w:rPr>
          <w:rFonts w:hint="eastAsia" w:ascii="宋体" w:hAnsi="宋体" w:cs="宋体"/>
          <w:b/>
          <w:sz w:val="32"/>
          <w:szCs w:val="32"/>
          <w:lang w:val="en-US" w:eastAsia="zh-CN"/>
        </w:rPr>
        <w:t>政府单位/银行/国有大型企业项目</w:t>
      </w:r>
      <w:r>
        <w:rPr>
          <w:rFonts w:hint="eastAsia" w:ascii="宋体" w:hAnsi="宋体" w:cs="宋体"/>
          <w:b/>
          <w:sz w:val="32"/>
          <w:szCs w:val="32"/>
        </w:rPr>
        <w:t>证明文件</w:t>
      </w:r>
    </w:p>
    <w:tbl>
      <w:tblPr>
        <w:tblStyle w:val="1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709"/>
        <w:gridCol w:w="2113"/>
        <w:gridCol w:w="1312"/>
        <w:gridCol w:w="13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jc w:val="center"/>
              <w:rPr>
                <w:rFonts w:ascii="宋体" w:hAnsi="宋体"/>
                <w:b w:val="0"/>
                <w:szCs w:val="21"/>
              </w:rPr>
            </w:pPr>
            <w:r>
              <w:rPr>
                <w:rFonts w:hint="eastAsia" w:ascii="宋体" w:hAnsi="宋体"/>
                <w:b w:val="0"/>
                <w:szCs w:val="21"/>
              </w:rPr>
              <w:t>序号</w:t>
            </w:r>
          </w:p>
        </w:tc>
        <w:tc>
          <w:tcPr>
            <w:tcW w:w="2709" w:type="dxa"/>
          </w:tcPr>
          <w:p>
            <w:pPr>
              <w:pStyle w:val="5"/>
              <w:jc w:val="center"/>
              <w:rPr>
                <w:rFonts w:ascii="宋体" w:hAnsi="宋体"/>
                <w:b w:val="0"/>
                <w:szCs w:val="21"/>
              </w:rPr>
            </w:pPr>
            <w:r>
              <w:rPr>
                <w:rFonts w:hint="eastAsia" w:ascii="宋体" w:hAnsi="宋体"/>
                <w:b w:val="0"/>
                <w:szCs w:val="21"/>
              </w:rPr>
              <w:t>项目名称</w:t>
            </w:r>
          </w:p>
        </w:tc>
        <w:tc>
          <w:tcPr>
            <w:tcW w:w="2113" w:type="dxa"/>
          </w:tcPr>
          <w:p>
            <w:pPr>
              <w:pStyle w:val="5"/>
              <w:jc w:val="center"/>
              <w:rPr>
                <w:rFonts w:ascii="宋体" w:hAnsi="宋体"/>
                <w:b w:val="0"/>
                <w:szCs w:val="21"/>
              </w:rPr>
            </w:pPr>
            <w:r>
              <w:rPr>
                <w:rFonts w:hint="eastAsia" w:ascii="宋体" w:hAnsi="宋体"/>
                <w:b w:val="0"/>
                <w:szCs w:val="21"/>
              </w:rPr>
              <w:t>项目规模及合同价</w:t>
            </w:r>
          </w:p>
        </w:tc>
        <w:tc>
          <w:tcPr>
            <w:tcW w:w="1312" w:type="dxa"/>
          </w:tcPr>
          <w:p>
            <w:pPr>
              <w:pStyle w:val="5"/>
              <w:jc w:val="center"/>
              <w:rPr>
                <w:rFonts w:ascii="宋体" w:hAnsi="宋体"/>
                <w:b w:val="0"/>
                <w:szCs w:val="21"/>
              </w:rPr>
            </w:pPr>
            <w:r>
              <w:rPr>
                <w:rFonts w:hint="eastAsia" w:ascii="宋体" w:hAnsi="宋体"/>
                <w:b w:val="0"/>
                <w:szCs w:val="21"/>
              </w:rPr>
              <w:t>项目业主</w:t>
            </w:r>
          </w:p>
        </w:tc>
        <w:tc>
          <w:tcPr>
            <w:tcW w:w="1344" w:type="dxa"/>
          </w:tcPr>
          <w:p>
            <w:pPr>
              <w:pStyle w:val="5"/>
              <w:jc w:val="center"/>
              <w:rPr>
                <w:rFonts w:ascii="宋体" w:hAnsi="宋体"/>
                <w:b w:val="0"/>
                <w:szCs w:val="21"/>
              </w:rPr>
            </w:pPr>
            <w:r>
              <w:rPr>
                <w:rFonts w:hint="eastAsia" w:ascii="宋体" w:hAnsi="宋体"/>
                <w:b w:val="0"/>
                <w:szCs w:val="21"/>
              </w:rPr>
              <w:t>联系方式</w:t>
            </w:r>
          </w:p>
        </w:tc>
        <w:tc>
          <w:tcPr>
            <w:tcW w:w="808" w:type="dxa"/>
          </w:tcPr>
          <w:p>
            <w:pPr>
              <w:pStyle w:val="5"/>
              <w:jc w:val="center"/>
              <w:rPr>
                <w:rFonts w:ascii="宋体" w:hAnsi="宋体"/>
                <w:b w:val="0"/>
                <w:szCs w:val="21"/>
              </w:rPr>
            </w:pPr>
            <w:r>
              <w:rPr>
                <w:rFonts w:hint="eastAsia" w:ascii="宋体" w:hAnsi="宋体"/>
                <w:b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5"/>
              <w:rPr>
                <w:rFonts w:ascii="宋体" w:hAnsi="宋体"/>
                <w:szCs w:val="21"/>
              </w:rPr>
            </w:pPr>
          </w:p>
        </w:tc>
        <w:tc>
          <w:tcPr>
            <w:tcW w:w="2709" w:type="dxa"/>
          </w:tcPr>
          <w:p>
            <w:pPr>
              <w:pStyle w:val="5"/>
              <w:rPr>
                <w:rFonts w:ascii="宋体" w:hAnsi="宋体"/>
                <w:szCs w:val="21"/>
              </w:rPr>
            </w:pPr>
          </w:p>
        </w:tc>
        <w:tc>
          <w:tcPr>
            <w:tcW w:w="2113" w:type="dxa"/>
          </w:tcPr>
          <w:p>
            <w:pPr>
              <w:pStyle w:val="5"/>
              <w:rPr>
                <w:rFonts w:ascii="宋体" w:hAnsi="宋体"/>
                <w:szCs w:val="21"/>
              </w:rPr>
            </w:pPr>
          </w:p>
        </w:tc>
        <w:tc>
          <w:tcPr>
            <w:tcW w:w="1312" w:type="dxa"/>
          </w:tcPr>
          <w:p>
            <w:pPr>
              <w:pStyle w:val="5"/>
              <w:rPr>
                <w:rFonts w:ascii="宋体" w:hAnsi="宋体"/>
                <w:szCs w:val="21"/>
              </w:rPr>
            </w:pPr>
          </w:p>
        </w:tc>
        <w:tc>
          <w:tcPr>
            <w:tcW w:w="1344" w:type="dxa"/>
          </w:tcPr>
          <w:p>
            <w:pPr>
              <w:pStyle w:val="5"/>
              <w:rPr>
                <w:rFonts w:ascii="宋体" w:hAnsi="宋体"/>
                <w:szCs w:val="21"/>
              </w:rPr>
            </w:pPr>
          </w:p>
        </w:tc>
        <w:tc>
          <w:tcPr>
            <w:tcW w:w="808" w:type="dxa"/>
          </w:tcPr>
          <w:p>
            <w:pPr>
              <w:pStyle w:val="5"/>
              <w:rPr>
                <w:rFonts w:ascii="宋体" w:hAnsi="宋体"/>
                <w:szCs w:val="21"/>
              </w:rPr>
            </w:pPr>
          </w:p>
        </w:tc>
      </w:tr>
    </w:tbl>
    <w:p>
      <w:pPr>
        <w:spacing w:line="360" w:lineRule="auto"/>
        <w:ind w:firstLine="422" w:firstLineChars="200"/>
        <w:rPr>
          <w:rFonts w:ascii="宋体" w:hAnsi="宋体" w:cs="宋体"/>
          <w:b/>
          <w:bCs/>
          <w:color w:val="000000"/>
          <w:sz w:val="24"/>
          <w:szCs w:val="24"/>
        </w:rPr>
      </w:pPr>
      <w:r>
        <w:rPr>
          <w:rFonts w:hint="eastAsia"/>
          <w:b/>
          <w:bCs/>
        </w:rPr>
        <w:t>注：后附</w:t>
      </w:r>
      <w:r>
        <w:rPr>
          <w:rFonts w:hAnsi="宋体"/>
          <w:b/>
          <w:bCs/>
          <w:color w:val="000000"/>
          <w:szCs w:val="21"/>
        </w:rPr>
        <w:t>证明以上业绩</w:t>
      </w:r>
      <w:r>
        <w:rPr>
          <w:rFonts w:hint="eastAsia" w:hAnsi="宋体"/>
          <w:b/>
          <w:bCs/>
          <w:color w:val="000000"/>
          <w:szCs w:val="21"/>
        </w:rPr>
        <w:t>的合同复印件</w:t>
      </w:r>
      <w:r>
        <w:rPr>
          <w:rFonts w:hAnsi="宋体"/>
          <w:b/>
          <w:bCs/>
          <w:color w:val="000000"/>
          <w:szCs w:val="21"/>
        </w:rPr>
        <w:t>。</w:t>
      </w:r>
    </w:p>
    <w:p>
      <w:pPr>
        <w:autoSpaceDN w:val="0"/>
        <w:spacing w:line="432" w:lineRule="auto"/>
        <w:ind w:firstLine="480" w:firstLineChars="200"/>
        <w:rPr>
          <w:rFonts w:ascii="华文细黑" w:hAnsi="华文细黑" w:eastAsia="华文细黑"/>
          <w:sz w:val="24"/>
          <w:szCs w:val="24"/>
        </w:rPr>
      </w:pPr>
    </w:p>
    <w:p>
      <w:pPr>
        <w:autoSpaceDN w:val="0"/>
        <w:spacing w:line="432" w:lineRule="auto"/>
        <w:ind w:firstLine="480" w:firstLineChars="200"/>
        <w:rPr>
          <w:rFonts w:ascii="华文细黑" w:hAnsi="华文细黑" w:eastAsia="华文细黑"/>
          <w:sz w:val="24"/>
          <w:szCs w:val="24"/>
        </w:rPr>
      </w:pPr>
    </w:p>
    <w:p>
      <w:pPr>
        <w:autoSpaceDN w:val="0"/>
        <w:spacing w:line="432" w:lineRule="auto"/>
        <w:ind w:firstLine="480" w:firstLineChars="200"/>
        <w:rPr>
          <w:rFonts w:ascii="华文细黑" w:hAnsi="华文细黑" w:eastAsia="华文细黑"/>
          <w:sz w:val="24"/>
          <w:szCs w:val="24"/>
        </w:rPr>
      </w:pPr>
    </w:p>
    <w:p>
      <w:pPr>
        <w:autoSpaceDN w:val="0"/>
        <w:spacing w:line="432" w:lineRule="auto"/>
        <w:ind w:firstLine="480" w:firstLineChars="200"/>
        <w:rPr>
          <w:rFonts w:ascii="华文细黑" w:hAnsi="华文细黑" w:eastAsia="华文细黑"/>
          <w:sz w:val="24"/>
          <w:szCs w:val="24"/>
        </w:rPr>
      </w:pPr>
    </w:p>
    <w:p>
      <w:pPr>
        <w:autoSpaceDN w:val="0"/>
        <w:spacing w:line="432" w:lineRule="auto"/>
        <w:rPr>
          <w:rFonts w:ascii="华文细黑" w:hAnsi="华文细黑" w:eastAsia="华文细黑"/>
          <w:sz w:val="24"/>
          <w:szCs w:val="24"/>
        </w:rPr>
      </w:pPr>
    </w:p>
    <w:p/>
    <w:p>
      <w:pPr>
        <w:autoSpaceDN w:val="0"/>
        <w:spacing w:line="432" w:lineRule="auto"/>
        <w:rPr>
          <w:rFonts w:ascii="华文细黑" w:hAnsi="华文细黑" w:eastAsia="华文细黑"/>
          <w:sz w:val="24"/>
          <w:szCs w:val="24"/>
        </w:rPr>
      </w:pPr>
    </w:p>
    <w:p>
      <w:pPr>
        <w:autoSpaceDN w:val="0"/>
        <w:spacing w:line="432" w:lineRule="auto"/>
        <w:rPr>
          <w:rFonts w:ascii="华文细黑" w:hAnsi="华文细黑" w:eastAsia="华文细黑"/>
          <w:sz w:val="24"/>
          <w:szCs w:val="24"/>
        </w:rPr>
      </w:pPr>
    </w:p>
    <w:p>
      <w:pPr>
        <w:pStyle w:val="4"/>
        <w:keepNext w:val="0"/>
        <w:keepLines w:val="0"/>
        <w:autoSpaceDE w:val="0"/>
        <w:autoSpaceDN w:val="0"/>
        <w:adjustRightInd w:val="0"/>
        <w:jc w:val="left"/>
        <w:rPr>
          <w:rFonts w:hint="eastAsia" w:ascii="宋体" w:hAnsi="宋体" w:cs="宋体"/>
          <w:b w:val="0"/>
          <w:color w:val="000000"/>
          <w:kern w:val="2"/>
          <w:sz w:val="24"/>
          <w:szCs w:val="24"/>
        </w:rPr>
      </w:pPr>
      <w:r>
        <w:rPr>
          <w:rFonts w:hint="eastAsia" w:ascii="宋体" w:hAnsi="宋体" w:cs="宋体"/>
          <w:b w:val="0"/>
          <w:color w:val="000000"/>
          <w:kern w:val="2"/>
          <w:sz w:val="24"/>
          <w:szCs w:val="24"/>
        </w:rPr>
        <w:t>附件</w:t>
      </w:r>
      <w:r>
        <w:rPr>
          <w:rFonts w:hint="eastAsia" w:ascii="宋体" w:hAnsi="宋体" w:cs="宋体"/>
          <w:b w:val="0"/>
          <w:color w:val="000000"/>
          <w:kern w:val="2"/>
          <w:sz w:val="24"/>
          <w:szCs w:val="24"/>
          <w:lang w:val="en-US" w:eastAsia="zh-CN"/>
        </w:rPr>
        <w:t>3</w:t>
      </w:r>
      <w:r>
        <w:rPr>
          <w:rFonts w:hint="eastAsia" w:ascii="宋体" w:hAnsi="宋体" w:cs="宋体"/>
          <w:b w:val="0"/>
          <w:color w:val="000000"/>
          <w:kern w:val="2"/>
          <w:sz w:val="24"/>
          <w:szCs w:val="24"/>
        </w:rPr>
        <w:t>：</w:t>
      </w:r>
    </w:p>
    <w:p>
      <w:pPr>
        <w:pStyle w:val="5"/>
        <w:jc w:val="center"/>
        <w:rPr>
          <w:rFonts w:hint="eastAsia" w:ascii="宋体" w:hAnsi="宋体" w:cs="宋体"/>
          <w:sz w:val="32"/>
          <w:szCs w:val="32"/>
        </w:rPr>
      </w:pPr>
      <w:r>
        <w:rPr>
          <w:rFonts w:hint="eastAsia" w:ascii="宋体" w:hAnsi="宋体" w:cs="宋体"/>
          <w:sz w:val="32"/>
          <w:szCs w:val="32"/>
        </w:rPr>
        <w:t>授权委托书</w:t>
      </w:r>
    </w:p>
    <w:p>
      <w:pPr>
        <w:spacing w:line="276" w:lineRule="auto"/>
        <w:jc w:val="left"/>
        <w:rPr>
          <w:rFonts w:ascii="宋体"/>
          <w:sz w:val="24"/>
          <w:szCs w:val="24"/>
        </w:rPr>
      </w:pPr>
    </w:p>
    <w:p>
      <w:pPr>
        <w:autoSpaceDN w:val="0"/>
        <w:spacing w:line="432" w:lineRule="auto"/>
        <w:ind w:firstLine="480" w:firstLineChars="200"/>
        <w:outlineLvl w:val="0"/>
        <w:rPr>
          <w:rFonts w:hint="eastAsia" w:ascii="华文细黑" w:hAnsi="华文细黑" w:eastAsia="华文细黑"/>
          <w:sz w:val="24"/>
          <w:szCs w:val="22"/>
        </w:rPr>
      </w:pPr>
      <w:r>
        <w:rPr>
          <w:rFonts w:hint="eastAsia" w:ascii="华文细黑" w:hAnsi="华文细黑" w:eastAsia="华文细黑" w:cs="Times New Roman"/>
          <w:sz w:val="24"/>
          <w:szCs w:val="22"/>
        </w:rPr>
        <w:t>本授权委托书声明：我</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i w:val="0"/>
          <w:iCs w:val="0"/>
          <w:sz w:val="24"/>
          <w:szCs w:val="22"/>
          <w:u w:val="single"/>
        </w:rPr>
        <w:t xml:space="preserve">（姓名） </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系</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i w:val="0"/>
          <w:iCs w:val="0"/>
          <w:sz w:val="24"/>
          <w:szCs w:val="22"/>
          <w:u w:val="single"/>
        </w:rPr>
        <w:t xml:space="preserve"> （投标人名称） </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的法定代表人，现授权委托</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i w:val="0"/>
          <w:iCs w:val="0"/>
          <w:sz w:val="24"/>
          <w:szCs w:val="22"/>
          <w:u w:val="single"/>
        </w:rPr>
        <w:t xml:space="preserve">（姓名） </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在</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年</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月</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日至</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年</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月</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日（代理时限）为我公司的代理人，以本公司的名义参加</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i w:val="0"/>
          <w:iCs w:val="0"/>
          <w:sz w:val="24"/>
          <w:szCs w:val="22"/>
          <w:u w:val="single"/>
        </w:rPr>
        <w:t>（项目名称）</w:t>
      </w:r>
      <w:r>
        <w:rPr>
          <w:rFonts w:hint="eastAsia" w:ascii="华文细黑" w:hAnsi="华文细黑" w:eastAsia="华文细黑" w:cs="Times New Roman"/>
          <w:sz w:val="24"/>
          <w:szCs w:val="22"/>
          <w:u w:val="single"/>
        </w:rPr>
        <w:t xml:space="preserve"> </w:t>
      </w:r>
      <w:r>
        <w:rPr>
          <w:rFonts w:hint="eastAsia" w:ascii="华文细黑" w:hAnsi="华文细黑" w:eastAsia="华文细黑" w:cs="Times New Roman"/>
          <w:sz w:val="24"/>
          <w:szCs w:val="22"/>
        </w:rPr>
        <w:t>的投标申请活动。代理人在代理时间内参加开标、询标过程中所签署的一切文件和处理与之相关的一切事务，本人均予以承认</w:t>
      </w:r>
      <w:r>
        <w:rPr>
          <w:rFonts w:hint="eastAsia" w:ascii="华文细黑" w:hAnsi="华文细黑" w:eastAsia="华文细黑"/>
          <w:sz w:val="24"/>
          <w:szCs w:val="22"/>
        </w:rPr>
        <w:t>。</w:t>
      </w:r>
    </w:p>
    <w:p>
      <w:pPr>
        <w:autoSpaceDN w:val="0"/>
        <w:spacing w:line="432" w:lineRule="auto"/>
        <w:ind w:firstLine="480" w:firstLineChars="200"/>
        <w:outlineLvl w:val="0"/>
        <w:rPr>
          <w:rFonts w:hint="eastAsia" w:ascii="华文细黑" w:hAnsi="华文细黑" w:eastAsia="华文细黑" w:cs="Times New Roman"/>
          <w:sz w:val="24"/>
          <w:szCs w:val="22"/>
        </w:rPr>
      </w:pPr>
      <w:r>
        <w:rPr>
          <w:rFonts w:hint="eastAsia" w:ascii="华文细黑" w:hAnsi="华文细黑" w:eastAsia="华文细黑" w:cs="Times New Roman"/>
          <w:sz w:val="24"/>
          <w:szCs w:val="22"/>
        </w:rPr>
        <w:t>代理人无权转委托。特此委托。</w:t>
      </w:r>
    </w:p>
    <w:p>
      <w:pPr>
        <w:autoSpaceDN w:val="0"/>
        <w:spacing w:line="432" w:lineRule="auto"/>
        <w:ind w:firstLine="480" w:firstLineChars="200"/>
        <w:outlineLvl w:val="0"/>
        <w:rPr>
          <w:rFonts w:hint="eastAsia" w:ascii="华文细黑" w:hAnsi="华文细黑" w:eastAsia="华文细黑"/>
          <w:sz w:val="24"/>
          <w:szCs w:val="22"/>
        </w:rPr>
      </w:pPr>
    </w:p>
    <w:p>
      <w:pPr>
        <w:autoSpaceDN w:val="0"/>
        <w:spacing w:line="432" w:lineRule="auto"/>
        <w:ind w:firstLine="480" w:firstLineChars="200"/>
        <w:outlineLvl w:val="0"/>
        <w:rPr>
          <w:rFonts w:hint="eastAsia" w:ascii="华文细黑" w:hAnsi="华文细黑" w:eastAsia="华文细黑" w:cs="Times New Roman"/>
          <w:sz w:val="24"/>
          <w:szCs w:val="22"/>
        </w:rPr>
      </w:pPr>
      <w:r>
        <w:rPr>
          <w:rFonts w:hint="eastAsia" w:ascii="华文细黑" w:hAnsi="华文细黑" w:eastAsia="华文细黑" w:cs="Times New Roman"/>
          <w:sz w:val="24"/>
          <w:szCs w:val="22"/>
        </w:rPr>
        <w:t>附：</w:t>
      </w:r>
      <w:r>
        <w:rPr>
          <w:rFonts w:hint="eastAsia" w:ascii="华文细黑" w:hAnsi="华文细黑" w:eastAsia="华文细黑" w:cs="Times New Roman"/>
          <w:sz w:val="24"/>
          <w:szCs w:val="22"/>
          <w:lang w:val="en-US" w:eastAsia="zh-CN"/>
        </w:rPr>
        <w:t>法定代表人身份证复印件及</w:t>
      </w:r>
      <w:r>
        <w:rPr>
          <w:rFonts w:hint="eastAsia" w:ascii="华文细黑" w:hAnsi="华文细黑" w:eastAsia="华文细黑" w:cs="Times New Roman"/>
          <w:sz w:val="24"/>
          <w:szCs w:val="22"/>
        </w:rPr>
        <w:t>委托代理人身份证复印件</w:t>
      </w:r>
      <w:r>
        <w:rPr>
          <w:rFonts w:hint="eastAsia" w:ascii="华文细黑" w:hAnsi="华文细黑" w:eastAsia="华文细黑" w:cs="Times New Roman"/>
          <w:sz w:val="24"/>
          <w:szCs w:val="22"/>
          <w:lang w:eastAsia="zh-CN"/>
        </w:rPr>
        <w:t>（</w:t>
      </w:r>
      <w:r>
        <w:rPr>
          <w:rFonts w:hint="eastAsia" w:ascii="华文细黑" w:hAnsi="华文细黑" w:eastAsia="华文细黑" w:cs="Times New Roman"/>
          <w:sz w:val="24"/>
          <w:szCs w:val="22"/>
          <w:lang w:val="en-US" w:eastAsia="zh-CN"/>
        </w:rPr>
        <w:t>正反面</w:t>
      </w:r>
      <w:r>
        <w:rPr>
          <w:rFonts w:hint="eastAsia" w:ascii="华文细黑" w:hAnsi="华文细黑" w:eastAsia="华文细黑" w:cs="Times New Roman"/>
          <w:sz w:val="24"/>
          <w:szCs w:val="22"/>
          <w:lang w:eastAsia="zh-CN"/>
        </w:rPr>
        <w:t>）</w:t>
      </w:r>
      <w:r>
        <w:rPr>
          <w:rFonts w:hint="eastAsia" w:ascii="华文细黑" w:hAnsi="华文细黑" w:eastAsia="华文细黑" w:cs="Times New Roman"/>
          <w:sz w:val="24"/>
          <w:szCs w:val="22"/>
        </w:rPr>
        <w:t>。</w:t>
      </w:r>
    </w:p>
    <w:p>
      <w:pPr>
        <w:autoSpaceDN w:val="0"/>
        <w:spacing w:line="432" w:lineRule="auto"/>
        <w:ind w:firstLine="480" w:firstLineChars="200"/>
        <w:outlineLvl w:val="0"/>
        <w:rPr>
          <w:rFonts w:hint="eastAsia" w:ascii="华文细黑" w:hAnsi="华文细黑" w:eastAsia="华文细黑" w:cs="Times New Roman"/>
          <w:sz w:val="24"/>
          <w:szCs w:val="22"/>
        </w:rPr>
      </w:pPr>
      <w:r>
        <w:rPr>
          <w:rFonts w:hint="eastAsia" w:ascii="华文细黑" w:hAnsi="华文细黑" w:eastAsia="华文细黑" w:cs="Times New Roman"/>
          <w:sz w:val="24"/>
          <w:szCs w:val="22"/>
        </w:rPr>
        <w:t>注：本授权委托书需由投标人加盖单位</w:t>
      </w:r>
      <w:r>
        <w:rPr>
          <w:rFonts w:hint="eastAsia" w:ascii="华文细黑" w:hAnsi="华文细黑" w:eastAsia="华文细黑" w:cs="Times New Roman"/>
          <w:sz w:val="24"/>
          <w:szCs w:val="22"/>
          <w:lang w:val="en-US" w:eastAsia="zh-CN"/>
        </w:rPr>
        <w:t>公</w:t>
      </w:r>
      <w:r>
        <w:rPr>
          <w:rFonts w:hint="eastAsia" w:ascii="华文细黑" w:hAnsi="华文细黑" w:eastAsia="华文细黑" w:cs="Times New Roman"/>
          <w:sz w:val="24"/>
          <w:szCs w:val="22"/>
        </w:rPr>
        <w:t>章并由其法定代表人签字或盖章。</w:t>
      </w:r>
    </w:p>
    <w:p>
      <w:pPr>
        <w:autoSpaceDN w:val="0"/>
        <w:spacing w:line="432" w:lineRule="auto"/>
        <w:ind w:firstLine="480" w:firstLineChars="200"/>
        <w:outlineLvl w:val="0"/>
        <w:rPr>
          <w:rFonts w:hint="eastAsia" w:ascii="华文细黑" w:hAnsi="华文细黑" w:eastAsia="华文细黑"/>
          <w:sz w:val="24"/>
          <w:szCs w:val="22"/>
        </w:rPr>
      </w:pPr>
      <w:r>
        <w:rPr>
          <w:rFonts w:hint="eastAsia" w:ascii="华文细黑" w:hAnsi="华文细黑" w:eastAsia="华文细黑"/>
          <w:sz w:val="24"/>
          <w:szCs w:val="22"/>
        </w:rPr>
        <w:t xml:space="preserve">             </w:t>
      </w:r>
    </w:p>
    <w:p>
      <w:pPr>
        <w:autoSpaceDN w:val="0"/>
        <w:spacing w:line="432" w:lineRule="auto"/>
        <w:ind w:firstLine="480" w:firstLineChars="200"/>
        <w:outlineLvl w:val="0"/>
        <w:rPr>
          <w:rFonts w:hint="eastAsia" w:ascii="华文细黑" w:hAnsi="华文细黑" w:eastAsia="华文细黑"/>
          <w:sz w:val="24"/>
          <w:szCs w:val="22"/>
        </w:rPr>
      </w:pPr>
    </w:p>
    <w:p>
      <w:pPr>
        <w:autoSpaceDN w:val="0"/>
        <w:spacing w:line="432" w:lineRule="auto"/>
        <w:ind w:firstLine="480" w:firstLineChars="200"/>
        <w:outlineLvl w:val="0"/>
        <w:rPr>
          <w:rFonts w:hint="eastAsia" w:ascii="华文细黑" w:hAnsi="华文细黑" w:eastAsia="华文细黑"/>
          <w:sz w:val="24"/>
          <w:szCs w:val="22"/>
        </w:rPr>
      </w:pPr>
      <w:r>
        <w:rPr>
          <w:rFonts w:hint="eastAsia" w:ascii="华文细黑" w:hAnsi="华文细黑" w:eastAsia="华文细黑"/>
          <w:sz w:val="24"/>
          <w:szCs w:val="22"/>
        </w:rPr>
        <w:t xml:space="preserve">         </w:t>
      </w:r>
    </w:p>
    <w:p>
      <w:pPr>
        <w:autoSpaceDN w:val="0"/>
        <w:spacing w:line="432" w:lineRule="auto"/>
        <w:ind w:firstLine="480" w:firstLineChars="200"/>
        <w:outlineLvl w:val="0"/>
        <w:rPr>
          <w:rFonts w:hint="eastAsia" w:ascii="华文细黑" w:hAnsi="华文细黑" w:eastAsia="华文细黑"/>
          <w:sz w:val="24"/>
          <w:szCs w:val="22"/>
        </w:rPr>
      </w:pPr>
    </w:p>
    <w:p>
      <w:pPr>
        <w:autoSpaceDN w:val="0"/>
        <w:spacing w:line="432" w:lineRule="auto"/>
        <w:ind w:firstLine="480" w:firstLineChars="200"/>
        <w:outlineLvl w:val="0"/>
        <w:rPr>
          <w:rFonts w:hint="eastAsia" w:ascii="华文细黑" w:hAnsi="华文细黑" w:eastAsia="华文细黑"/>
          <w:sz w:val="24"/>
          <w:szCs w:val="22"/>
        </w:rPr>
      </w:pPr>
      <w:r>
        <w:rPr>
          <w:rFonts w:hint="eastAsia" w:ascii="华文细黑" w:hAnsi="华文细黑" w:eastAsia="华文细黑"/>
          <w:sz w:val="24"/>
          <w:szCs w:val="22"/>
        </w:rPr>
        <w:t>投标人(</w:t>
      </w:r>
      <w:r>
        <w:rPr>
          <w:rFonts w:hint="eastAsia" w:ascii="华文细黑" w:hAnsi="华文细黑" w:eastAsia="华文细黑"/>
          <w:sz w:val="24"/>
          <w:szCs w:val="22"/>
          <w:lang w:val="en-US" w:eastAsia="zh-CN"/>
        </w:rPr>
        <w:t>公章</w:t>
      </w:r>
      <w:r>
        <w:rPr>
          <w:rFonts w:hint="eastAsia" w:ascii="华文细黑" w:hAnsi="华文细黑" w:eastAsia="华文细黑"/>
          <w:sz w:val="24"/>
          <w:szCs w:val="22"/>
        </w:rPr>
        <w:t>)：</w:t>
      </w:r>
      <w:r>
        <w:rPr>
          <w:rFonts w:hint="eastAsia" w:ascii="华文细黑" w:hAnsi="华文细黑" w:eastAsia="华文细黑"/>
          <w:sz w:val="24"/>
          <w:szCs w:val="22"/>
          <w:u w:val="none"/>
        </w:rPr>
        <w:t xml:space="preserve">                   </w:t>
      </w:r>
    </w:p>
    <w:p>
      <w:pPr>
        <w:autoSpaceDN w:val="0"/>
        <w:spacing w:line="432" w:lineRule="auto"/>
        <w:ind w:firstLine="480" w:firstLineChars="200"/>
        <w:outlineLvl w:val="0"/>
        <w:rPr>
          <w:rFonts w:hint="eastAsia" w:ascii="华文细黑" w:hAnsi="华文细黑" w:eastAsia="华文细黑"/>
          <w:sz w:val="24"/>
          <w:szCs w:val="22"/>
        </w:rPr>
      </w:pPr>
    </w:p>
    <w:p>
      <w:pPr>
        <w:autoSpaceDN w:val="0"/>
        <w:spacing w:line="432" w:lineRule="auto"/>
        <w:ind w:firstLine="480" w:firstLineChars="200"/>
        <w:outlineLvl w:val="0"/>
        <w:rPr>
          <w:rFonts w:hint="eastAsia" w:ascii="华文细黑" w:hAnsi="华文细黑" w:eastAsia="华文细黑"/>
          <w:sz w:val="24"/>
          <w:szCs w:val="22"/>
        </w:rPr>
      </w:pPr>
      <w:r>
        <w:rPr>
          <w:rFonts w:hint="eastAsia" w:ascii="华文细黑" w:hAnsi="华文细黑" w:eastAsia="华文细黑"/>
          <w:sz w:val="24"/>
          <w:szCs w:val="22"/>
        </w:rPr>
        <w:t>法定代表人（签字或盖章）：</w:t>
      </w:r>
      <w:r>
        <w:rPr>
          <w:rFonts w:hint="eastAsia" w:ascii="华文细黑" w:hAnsi="华文细黑" w:eastAsia="华文细黑"/>
          <w:sz w:val="24"/>
          <w:szCs w:val="22"/>
          <w:u w:val="none"/>
        </w:rPr>
        <w:t xml:space="preserve">           </w:t>
      </w:r>
    </w:p>
    <w:p>
      <w:pPr>
        <w:autoSpaceDN w:val="0"/>
        <w:spacing w:line="432" w:lineRule="auto"/>
        <w:ind w:firstLine="480" w:firstLineChars="200"/>
        <w:outlineLvl w:val="0"/>
        <w:rPr>
          <w:rFonts w:hint="eastAsia" w:ascii="华文细黑" w:hAnsi="华文细黑" w:eastAsia="华文细黑"/>
          <w:sz w:val="24"/>
          <w:szCs w:val="22"/>
          <w:u w:val="none"/>
        </w:rPr>
      </w:pPr>
    </w:p>
    <w:p>
      <w:pPr>
        <w:autoSpaceDN w:val="0"/>
        <w:spacing w:line="432" w:lineRule="auto"/>
        <w:ind w:firstLine="480" w:firstLineChars="200"/>
        <w:outlineLvl w:val="0"/>
        <w:rPr>
          <w:rFonts w:hint="eastAsia" w:ascii="华文细黑" w:hAnsi="华文细黑" w:eastAsia="华文细黑"/>
          <w:sz w:val="24"/>
          <w:szCs w:val="22"/>
        </w:rPr>
      </w:pPr>
      <w:r>
        <w:rPr>
          <w:rFonts w:hint="eastAsia" w:ascii="华文细黑" w:hAnsi="华文细黑" w:eastAsia="华文细黑"/>
          <w:sz w:val="24"/>
          <w:szCs w:val="22"/>
        </w:rPr>
        <w:t xml:space="preserve">                                                </w:t>
      </w:r>
      <w:r>
        <w:rPr>
          <w:rFonts w:hint="eastAsia" w:ascii="华文细黑" w:hAnsi="华文细黑" w:eastAsia="华文细黑"/>
          <w:sz w:val="24"/>
          <w:szCs w:val="22"/>
          <w:u w:val="none"/>
        </w:rPr>
        <w:t xml:space="preserve"> </w:t>
      </w:r>
      <w:r>
        <w:rPr>
          <w:rFonts w:hint="eastAsia" w:ascii="华文细黑" w:hAnsi="华文细黑" w:eastAsia="华文细黑"/>
          <w:sz w:val="24"/>
          <w:szCs w:val="22"/>
        </w:rPr>
        <w:t>年</w:t>
      </w:r>
      <w:r>
        <w:rPr>
          <w:rFonts w:hint="eastAsia" w:ascii="华文细黑" w:hAnsi="华文细黑" w:eastAsia="华文细黑"/>
          <w:sz w:val="24"/>
          <w:szCs w:val="22"/>
          <w:u w:val="none"/>
        </w:rPr>
        <w:t xml:space="preserve">     </w:t>
      </w:r>
      <w:r>
        <w:rPr>
          <w:rFonts w:hint="eastAsia" w:ascii="华文细黑" w:hAnsi="华文细黑" w:eastAsia="华文细黑"/>
          <w:sz w:val="24"/>
          <w:szCs w:val="22"/>
        </w:rPr>
        <w:t>月</w:t>
      </w:r>
      <w:r>
        <w:rPr>
          <w:rFonts w:hint="eastAsia" w:ascii="华文细黑" w:hAnsi="华文细黑" w:eastAsia="华文细黑"/>
          <w:sz w:val="24"/>
          <w:szCs w:val="22"/>
          <w:u w:val="none"/>
        </w:rPr>
        <w:t xml:space="preserve">     </w:t>
      </w:r>
      <w:r>
        <w:rPr>
          <w:rFonts w:hint="eastAsia" w:ascii="华文细黑" w:hAnsi="华文细黑" w:eastAsia="华文细黑"/>
          <w:sz w:val="24"/>
          <w:szCs w:val="22"/>
        </w:rPr>
        <w:t>日</w:t>
      </w:r>
    </w:p>
    <w:p>
      <w:pPr>
        <w:rPr>
          <w:rFonts w:hint="default"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创艺简仿宋">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C66B4"/>
    <w:multiLevelType w:val="singleLevel"/>
    <w:tmpl w:val="66FC66B4"/>
    <w:lvl w:ilvl="0" w:tentative="0">
      <w:start w:val="1"/>
      <w:numFmt w:val="decimal"/>
      <w:suff w:val="nothing"/>
      <w:lvlText w:val="%1、"/>
      <w:lvlJc w:val="left"/>
    </w:lvl>
  </w:abstractNum>
  <w:abstractNum w:abstractNumId="1">
    <w:nsid w:val="71F5CE12"/>
    <w:multiLevelType w:val="singleLevel"/>
    <w:tmpl w:val="71F5CE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ODI5MjNiNTg2ZDdmNTE4ZWI0MzBmOTZlNTQxZTUifQ=="/>
  </w:docVars>
  <w:rsids>
    <w:rsidRoot w:val="2B8A0DE9"/>
    <w:rsid w:val="00122353"/>
    <w:rsid w:val="002006FD"/>
    <w:rsid w:val="003D5562"/>
    <w:rsid w:val="004073B9"/>
    <w:rsid w:val="007F0081"/>
    <w:rsid w:val="00885B23"/>
    <w:rsid w:val="00902C2A"/>
    <w:rsid w:val="00B90C8A"/>
    <w:rsid w:val="00BF57B6"/>
    <w:rsid w:val="00F46D15"/>
    <w:rsid w:val="00FA57C1"/>
    <w:rsid w:val="00FF6E56"/>
    <w:rsid w:val="01DD1E9F"/>
    <w:rsid w:val="02C001CD"/>
    <w:rsid w:val="02D47FD0"/>
    <w:rsid w:val="0432162D"/>
    <w:rsid w:val="05257FEA"/>
    <w:rsid w:val="05CA5990"/>
    <w:rsid w:val="06110369"/>
    <w:rsid w:val="06991506"/>
    <w:rsid w:val="06BB5DFC"/>
    <w:rsid w:val="06E43EED"/>
    <w:rsid w:val="07E86C40"/>
    <w:rsid w:val="08183C31"/>
    <w:rsid w:val="089B7D3F"/>
    <w:rsid w:val="08B93926"/>
    <w:rsid w:val="08CD6249"/>
    <w:rsid w:val="0935611C"/>
    <w:rsid w:val="0A8455AD"/>
    <w:rsid w:val="0C1E249E"/>
    <w:rsid w:val="0CBB25E5"/>
    <w:rsid w:val="0CC954FA"/>
    <w:rsid w:val="0CF70DA2"/>
    <w:rsid w:val="0CFA4EE6"/>
    <w:rsid w:val="0D295C60"/>
    <w:rsid w:val="0D58062B"/>
    <w:rsid w:val="0D71093C"/>
    <w:rsid w:val="0D782A7C"/>
    <w:rsid w:val="0D913B3D"/>
    <w:rsid w:val="0E643D85"/>
    <w:rsid w:val="0EA77ABC"/>
    <w:rsid w:val="10545A22"/>
    <w:rsid w:val="113D2012"/>
    <w:rsid w:val="119500A0"/>
    <w:rsid w:val="11C23A31"/>
    <w:rsid w:val="11D54941"/>
    <w:rsid w:val="12435D4E"/>
    <w:rsid w:val="12864A74"/>
    <w:rsid w:val="13525B1D"/>
    <w:rsid w:val="13715F6D"/>
    <w:rsid w:val="13A824A9"/>
    <w:rsid w:val="14295324"/>
    <w:rsid w:val="15F53E8C"/>
    <w:rsid w:val="15FC67D1"/>
    <w:rsid w:val="16184DFC"/>
    <w:rsid w:val="1720665E"/>
    <w:rsid w:val="172779EC"/>
    <w:rsid w:val="17410D0D"/>
    <w:rsid w:val="177A209F"/>
    <w:rsid w:val="17A5516D"/>
    <w:rsid w:val="18D3325C"/>
    <w:rsid w:val="19557F60"/>
    <w:rsid w:val="19A31A14"/>
    <w:rsid w:val="1A8E1B30"/>
    <w:rsid w:val="1B300E3A"/>
    <w:rsid w:val="1B9E3626"/>
    <w:rsid w:val="1BA84E74"/>
    <w:rsid w:val="1BB528D9"/>
    <w:rsid w:val="1C450915"/>
    <w:rsid w:val="1CC61A56"/>
    <w:rsid w:val="1CE95744"/>
    <w:rsid w:val="1D4B149F"/>
    <w:rsid w:val="1EFEBF42"/>
    <w:rsid w:val="1FB65588"/>
    <w:rsid w:val="1FDE2C12"/>
    <w:rsid w:val="20105ECA"/>
    <w:rsid w:val="203E5DA7"/>
    <w:rsid w:val="20B35E4D"/>
    <w:rsid w:val="20BA367F"/>
    <w:rsid w:val="2251109A"/>
    <w:rsid w:val="226C1FFB"/>
    <w:rsid w:val="229C0B63"/>
    <w:rsid w:val="23462A6F"/>
    <w:rsid w:val="23954BE2"/>
    <w:rsid w:val="23C2617D"/>
    <w:rsid w:val="23D26F32"/>
    <w:rsid w:val="24417C14"/>
    <w:rsid w:val="25A91F14"/>
    <w:rsid w:val="25E901FE"/>
    <w:rsid w:val="26345740"/>
    <w:rsid w:val="26681488"/>
    <w:rsid w:val="26CB1A16"/>
    <w:rsid w:val="27906EE8"/>
    <w:rsid w:val="281A0EA7"/>
    <w:rsid w:val="28670EAE"/>
    <w:rsid w:val="28A349F9"/>
    <w:rsid w:val="28ED42AB"/>
    <w:rsid w:val="2AC57D42"/>
    <w:rsid w:val="2AEB08D9"/>
    <w:rsid w:val="2B3A6D3A"/>
    <w:rsid w:val="2B8A0DE9"/>
    <w:rsid w:val="2B940F71"/>
    <w:rsid w:val="2C407AFC"/>
    <w:rsid w:val="2C506C46"/>
    <w:rsid w:val="2CBE5D13"/>
    <w:rsid w:val="2D6063D3"/>
    <w:rsid w:val="2DA84860"/>
    <w:rsid w:val="2F485E17"/>
    <w:rsid w:val="2FA554FB"/>
    <w:rsid w:val="2FAA48BF"/>
    <w:rsid w:val="30C6397A"/>
    <w:rsid w:val="30F79253"/>
    <w:rsid w:val="318D26EA"/>
    <w:rsid w:val="31C003CA"/>
    <w:rsid w:val="336D4814"/>
    <w:rsid w:val="33DF3CCA"/>
    <w:rsid w:val="34297924"/>
    <w:rsid w:val="34655258"/>
    <w:rsid w:val="34786C14"/>
    <w:rsid w:val="35D30804"/>
    <w:rsid w:val="36A007CA"/>
    <w:rsid w:val="36F51987"/>
    <w:rsid w:val="37EF73AC"/>
    <w:rsid w:val="37EFE0AE"/>
    <w:rsid w:val="38977633"/>
    <w:rsid w:val="38CD161E"/>
    <w:rsid w:val="38D704FD"/>
    <w:rsid w:val="396D79B5"/>
    <w:rsid w:val="3A456325"/>
    <w:rsid w:val="3A6D4BEB"/>
    <w:rsid w:val="3AF50731"/>
    <w:rsid w:val="3C0417FB"/>
    <w:rsid w:val="3C1C08F2"/>
    <w:rsid w:val="3C202811"/>
    <w:rsid w:val="3D1E68EC"/>
    <w:rsid w:val="3E427218"/>
    <w:rsid w:val="3EB375A3"/>
    <w:rsid w:val="3EE85404"/>
    <w:rsid w:val="3F4A5544"/>
    <w:rsid w:val="3F852C53"/>
    <w:rsid w:val="3F964E60"/>
    <w:rsid w:val="40477F08"/>
    <w:rsid w:val="40736F4F"/>
    <w:rsid w:val="41367B0D"/>
    <w:rsid w:val="41A01FC6"/>
    <w:rsid w:val="431247FD"/>
    <w:rsid w:val="436F7EA2"/>
    <w:rsid w:val="43A3639A"/>
    <w:rsid w:val="43F565F9"/>
    <w:rsid w:val="442C18EF"/>
    <w:rsid w:val="445826E4"/>
    <w:rsid w:val="44CC45A5"/>
    <w:rsid w:val="4526402E"/>
    <w:rsid w:val="46A55988"/>
    <w:rsid w:val="471C20EE"/>
    <w:rsid w:val="4764673D"/>
    <w:rsid w:val="483D40CA"/>
    <w:rsid w:val="489555FE"/>
    <w:rsid w:val="48B5540E"/>
    <w:rsid w:val="493F20C4"/>
    <w:rsid w:val="4A205A52"/>
    <w:rsid w:val="4A835FE1"/>
    <w:rsid w:val="4AAD2B10"/>
    <w:rsid w:val="4B3C2D5F"/>
    <w:rsid w:val="4CCC2963"/>
    <w:rsid w:val="4E0538DC"/>
    <w:rsid w:val="4FE6773D"/>
    <w:rsid w:val="5055541C"/>
    <w:rsid w:val="5066262C"/>
    <w:rsid w:val="50BD64A9"/>
    <w:rsid w:val="512316DE"/>
    <w:rsid w:val="515406D7"/>
    <w:rsid w:val="518C1C1F"/>
    <w:rsid w:val="52461844"/>
    <w:rsid w:val="527C62DD"/>
    <w:rsid w:val="52E57838"/>
    <w:rsid w:val="538C660B"/>
    <w:rsid w:val="547529D6"/>
    <w:rsid w:val="55D6790C"/>
    <w:rsid w:val="56006E5A"/>
    <w:rsid w:val="569042C3"/>
    <w:rsid w:val="57945CD1"/>
    <w:rsid w:val="57B7551B"/>
    <w:rsid w:val="58B53031"/>
    <w:rsid w:val="58EF528D"/>
    <w:rsid w:val="594554D5"/>
    <w:rsid w:val="5A3F7706"/>
    <w:rsid w:val="5A471926"/>
    <w:rsid w:val="5ABD553F"/>
    <w:rsid w:val="5BF175E7"/>
    <w:rsid w:val="5C7A36E7"/>
    <w:rsid w:val="5D4151A4"/>
    <w:rsid w:val="5EB56C59"/>
    <w:rsid w:val="5EFDCBB2"/>
    <w:rsid w:val="5F2416E8"/>
    <w:rsid w:val="5F622211"/>
    <w:rsid w:val="60992BE3"/>
    <w:rsid w:val="60C43183"/>
    <w:rsid w:val="622A170C"/>
    <w:rsid w:val="62487DE4"/>
    <w:rsid w:val="62C27B96"/>
    <w:rsid w:val="62F15D85"/>
    <w:rsid w:val="64607667"/>
    <w:rsid w:val="64F97173"/>
    <w:rsid w:val="65366619"/>
    <w:rsid w:val="66383CCB"/>
    <w:rsid w:val="667B7C35"/>
    <w:rsid w:val="672D1356"/>
    <w:rsid w:val="68356714"/>
    <w:rsid w:val="69162878"/>
    <w:rsid w:val="694B140F"/>
    <w:rsid w:val="696848C8"/>
    <w:rsid w:val="69765236"/>
    <w:rsid w:val="6B3453A9"/>
    <w:rsid w:val="6B67752D"/>
    <w:rsid w:val="6C270A6A"/>
    <w:rsid w:val="6CB93DB8"/>
    <w:rsid w:val="6CE95D1F"/>
    <w:rsid w:val="6CEE3336"/>
    <w:rsid w:val="6EBFB278"/>
    <w:rsid w:val="6FAD1286"/>
    <w:rsid w:val="6FED9A36"/>
    <w:rsid w:val="6FFB43A3"/>
    <w:rsid w:val="712D08D1"/>
    <w:rsid w:val="713206A6"/>
    <w:rsid w:val="718B3895"/>
    <w:rsid w:val="71EB2BE0"/>
    <w:rsid w:val="72575188"/>
    <w:rsid w:val="7349724B"/>
    <w:rsid w:val="73A155A6"/>
    <w:rsid w:val="742C254C"/>
    <w:rsid w:val="75357D54"/>
    <w:rsid w:val="755E374E"/>
    <w:rsid w:val="757A2768"/>
    <w:rsid w:val="76821564"/>
    <w:rsid w:val="76A333E3"/>
    <w:rsid w:val="76BE751C"/>
    <w:rsid w:val="77AD2D66"/>
    <w:rsid w:val="77B95650"/>
    <w:rsid w:val="77EE068E"/>
    <w:rsid w:val="789456D9"/>
    <w:rsid w:val="78B45F7A"/>
    <w:rsid w:val="79167E9C"/>
    <w:rsid w:val="792C6992"/>
    <w:rsid w:val="79BD2D4C"/>
    <w:rsid w:val="79F17001"/>
    <w:rsid w:val="7A0B19CB"/>
    <w:rsid w:val="7AFE32DE"/>
    <w:rsid w:val="7BE14791"/>
    <w:rsid w:val="7C0E57A2"/>
    <w:rsid w:val="7C6343F8"/>
    <w:rsid w:val="7DD90637"/>
    <w:rsid w:val="7ED92098"/>
    <w:rsid w:val="7F342815"/>
    <w:rsid w:val="7F385010"/>
    <w:rsid w:val="7F3BEFF2"/>
    <w:rsid w:val="7F590AE3"/>
    <w:rsid w:val="7FADAFA8"/>
    <w:rsid w:val="7FB74E6F"/>
    <w:rsid w:val="7FD53F32"/>
    <w:rsid w:val="7FF34B5A"/>
    <w:rsid w:val="AD57E29A"/>
    <w:rsid w:val="BCFFB654"/>
    <w:rsid w:val="D7F73C7B"/>
    <w:rsid w:val="D9D7A313"/>
    <w:rsid w:val="D9FF3B28"/>
    <w:rsid w:val="DFEF9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kern w:val="44"/>
      <w:sz w:val="32"/>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rFonts w:ascii="Calibri" w:hAnsi="Calibri"/>
      <w:kern w:val="2"/>
      <w:sz w:val="21"/>
      <w:lang w:val="en-US" w:eastAsia="zh-CN" w:bidi="ar-SA"/>
    </w:rPr>
  </w:style>
  <w:style w:type="paragraph" w:styleId="3">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6">
    <w:name w:val="annotation text"/>
    <w:basedOn w:val="1"/>
    <w:qFormat/>
    <w:uiPriority w:val="0"/>
    <w:pPr>
      <w:jc w:val="left"/>
    </w:pPr>
  </w:style>
  <w:style w:type="paragraph" w:styleId="7">
    <w:name w:val="Body Text"/>
    <w:basedOn w:val="1"/>
    <w:qFormat/>
    <w:uiPriority w:val="0"/>
    <w:rPr>
      <w:rFonts w:ascii="Arial" w:hAnsi="Arial"/>
      <w:color w:val="000000"/>
    </w:rPr>
  </w:style>
  <w:style w:type="paragraph" w:styleId="8">
    <w:name w:val="Balloon Text"/>
    <w:basedOn w:val="1"/>
    <w:qFormat/>
    <w:uiPriority w:val="0"/>
    <w:rPr>
      <w:kern w:val="0"/>
      <w:sz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basedOn w:val="14"/>
    <w:qFormat/>
    <w:uiPriority w:val="0"/>
    <w:rPr>
      <w:color w:val="954F72" w:themeColor="followedHyperlink"/>
      <w:u w:val="single"/>
      <w14:textFill>
        <w14:solidFill>
          <w14:schemeClr w14:val="folHlink"/>
        </w14:solidFill>
      </w14:textFill>
    </w:rPr>
  </w:style>
  <w:style w:type="character" w:styleId="17">
    <w:name w:val="Hyperlink"/>
    <w:basedOn w:val="14"/>
    <w:semiHidden/>
    <w:unhideWhenUsed/>
    <w:qFormat/>
    <w:uiPriority w:val="99"/>
    <w:rPr>
      <w:color w:val="0000FF"/>
      <w:u w:val="single"/>
    </w:rPr>
  </w:style>
  <w:style w:type="paragraph" w:styleId="18">
    <w:name w:val="List Paragraph"/>
    <w:basedOn w:val="1"/>
    <w:next w:val="1"/>
    <w:qFormat/>
    <w:uiPriority w:val="34"/>
    <w:pPr>
      <w:ind w:firstLine="420" w:firstLineChars="200"/>
    </w:pPr>
  </w:style>
  <w:style w:type="paragraph" w:customStyle="1" w:styleId="19">
    <w:name w:val="_Style 2"/>
    <w:basedOn w:val="1"/>
    <w:next w:val="8"/>
    <w:qFormat/>
    <w:uiPriority w:val="99"/>
    <w:pPr>
      <w:ind w:firstLine="420" w:firstLineChars="200"/>
    </w:pPr>
  </w:style>
  <w:style w:type="paragraph" w:customStyle="1" w:styleId="20">
    <w:name w:val="_Style 4"/>
    <w:basedOn w:val="1"/>
    <w:next w:val="8"/>
    <w:qFormat/>
    <w:uiPriority w:val="99"/>
    <w:pPr>
      <w:ind w:firstLine="420" w:firstLineChars="200"/>
    </w:pPr>
  </w:style>
  <w:style w:type="paragraph" w:customStyle="1" w:styleId="21">
    <w:name w:val="_Style 1"/>
    <w:basedOn w:val="1"/>
    <w:next w:val="8"/>
    <w:qFormat/>
    <w:uiPriority w:val="99"/>
    <w:pPr>
      <w:ind w:firstLine="420" w:firstLineChars="200"/>
    </w:pPr>
  </w:style>
  <w:style w:type="character" w:customStyle="1" w:styleId="22">
    <w:name w:val="页眉 Char"/>
    <w:basedOn w:val="14"/>
    <w:link w:val="10"/>
    <w:qFormat/>
    <w:uiPriority w:val="0"/>
    <w:rPr>
      <w:rFonts w:ascii="Times New Roman" w:hAnsi="Times New Roman" w:eastAsia="宋体" w:cs="Times New Roman"/>
      <w:kern w:val="2"/>
      <w:sz w:val="18"/>
      <w:szCs w:val="18"/>
    </w:rPr>
  </w:style>
  <w:style w:type="character" w:customStyle="1" w:styleId="23">
    <w:name w:val="页脚 Char"/>
    <w:basedOn w:val="14"/>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2266</Words>
  <Characters>2475</Characters>
  <Lines>17</Lines>
  <Paragraphs>5</Paragraphs>
  <TotalTime>9</TotalTime>
  <ScaleCrop>false</ScaleCrop>
  <LinksUpToDate>false</LinksUpToDate>
  <CharactersWithSpaces>2748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2024-07-03T10:02:00Z</dcterms:created>
  <dc:creator>NTKO</dc:creator>
  <cp:lastModifiedBy>mbdy</cp:lastModifiedBy>
  <dcterms:modified xsi:type="dcterms:W3CDTF">2025-02-21T07:58:36Z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2BED1DC0B16F4D05974E5F4604CD8E7F_13</vt:lpwstr>
  </property>
  <property fmtid="{D5CDD505-2E9C-101B-9397-08002B2CF9AE}" pid="4" name="KSOTemplateDocerSaveRecord">
    <vt:lpwstr>eyJoZGlkIjoiODAzZTExZGI4MGU4ZmEzZThkNzRhYzI0YTRlOTdlYTkiLCJ1c2VySWQiOiIzMDYyNzY3NTMifQ==</vt:lpwstr>
  </property>
</Properties>
</file>